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621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621BC" w:rsidRDefault="00B905B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1B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621BC" w:rsidRDefault="00B905B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г. Н.Новгорода от 10.02.2026 N 1059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предоставления субсидии из бюджета городского округа город Нижний Новгород на финансовое обеспечение затрат по благоустройству в целях содержания общего имущества в многоквартирном доме и отмене некоторых муниципальных актов"</w:t>
            </w:r>
          </w:p>
        </w:tc>
      </w:tr>
      <w:tr w:rsidR="00B621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621BC" w:rsidRDefault="00B905B5">
            <w:pPr>
              <w:pStyle w:val="ConsPlusTitlePage0"/>
              <w:jc w:val="center"/>
            </w:pPr>
            <w:r>
              <w:rPr>
                <w:sz w:val="28"/>
              </w:rPr>
              <w:t>Докум</w:t>
            </w:r>
            <w:r>
              <w:rPr>
                <w:sz w:val="28"/>
              </w:rPr>
              <w:t xml:space="preserve">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B621BC" w:rsidRDefault="00B621BC">
      <w:pPr>
        <w:pStyle w:val="ConsPlusNormal0"/>
        <w:sectPr w:rsidR="00B621BC">
          <w:pgSz w:w="11906" w:h="16838"/>
          <w:pgMar w:top="841" w:right="595" w:bottom="841" w:left="595" w:header="0" w:footer="0" w:gutter="0"/>
          <w:cols w:space="708"/>
          <w:titlePg/>
          <w:docGrid w:linePitch="360"/>
        </w:sectPr>
      </w:pPr>
    </w:p>
    <w:p w:rsidR="00B621BC" w:rsidRDefault="00B621BC">
      <w:pPr>
        <w:pStyle w:val="ConsPlusNormal0"/>
        <w:outlineLvl w:val="0"/>
      </w:pPr>
    </w:p>
    <w:p w:rsidR="00B621BC" w:rsidRDefault="00B905B5">
      <w:pPr>
        <w:pStyle w:val="ConsPlusTitle0"/>
        <w:jc w:val="center"/>
        <w:outlineLvl w:val="0"/>
      </w:pPr>
      <w:r>
        <w:t>АДМИНИСТРАЦИЯ ГОРОДА НИЖНЕГО НОВГОРОДА</w:t>
      </w:r>
    </w:p>
    <w:p w:rsidR="00B621BC" w:rsidRDefault="00B621BC">
      <w:pPr>
        <w:pStyle w:val="ConsPlusTitle0"/>
      </w:pPr>
    </w:p>
    <w:p w:rsidR="00B621BC" w:rsidRDefault="00B905B5">
      <w:pPr>
        <w:pStyle w:val="ConsPlusTitle0"/>
        <w:jc w:val="center"/>
      </w:pPr>
      <w:r>
        <w:t>ПОСТАНОВЛЕНИЕ</w:t>
      </w:r>
    </w:p>
    <w:p w:rsidR="00B621BC" w:rsidRDefault="00B905B5">
      <w:pPr>
        <w:pStyle w:val="ConsPlusTitle0"/>
        <w:jc w:val="center"/>
      </w:pPr>
      <w:r>
        <w:t>от 10 февраля 2026 г. N 1059</w:t>
      </w:r>
    </w:p>
    <w:p w:rsidR="00B621BC" w:rsidRDefault="00B621BC">
      <w:pPr>
        <w:pStyle w:val="ConsPlusTitle0"/>
      </w:pPr>
    </w:p>
    <w:p w:rsidR="00B621BC" w:rsidRDefault="00B905B5">
      <w:pPr>
        <w:pStyle w:val="ConsPlusTitle0"/>
        <w:jc w:val="center"/>
      </w:pPr>
      <w:r>
        <w:t>ОБ УТВЕРЖДЕНИИ ПОРЯДКА ПРЕДОСТАВЛЕНИЯ СУБСИДИИ ИЗ БЮДЖЕТА</w:t>
      </w:r>
    </w:p>
    <w:p w:rsidR="00B621BC" w:rsidRDefault="00B905B5">
      <w:pPr>
        <w:pStyle w:val="ConsPlusTitle0"/>
        <w:jc w:val="center"/>
      </w:pPr>
      <w:r>
        <w:t>ГОРОДСКОГО ОКРУГА ГОРОД НИЖНИЙ НОВГОРОД НА ФИНАНСОВОЕ</w:t>
      </w:r>
    </w:p>
    <w:p w:rsidR="00B621BC" w:rsidRDefault="00B905B5">
      <w:pPr>
        <w:pStyle w:val="ConsPlusTitle0"/>
        <w:jc w:val="center"/>
      </w:pPr>
      <w:r>
        <w:t>ОБЕСПЕЧЕНИЕ ЗАТРАТ ПО БЛАГОУСТРОЙСТВУ В ЦЕЛЯХ СОДЕРЖАНИЯ</w:t>
      </w:r>
    </w:p>
    <w:p w:rsidR="00B621BC" w:rsidRDefault="00B905B5">
      <w:pPr>
        <w:pStyle w:val="ConsPlusTitle0"/>
        <w:jc w:val="center"/>
      </w:pPr>
      <w:r>
        <w:t>ОБЩЕГО ИМУЩЕСТВА В МНОГОКВАРТИРНОМ ДОМЕ И ОТМЕНЕ НЕКОТОРЫХ</w:t>
      </w:r>
    </w:p>
    <w:p w:rsidR="00B621BC" w:rsidRDefault="00B905B5">
      <w:pPr>
        <w:pStyle w:val="ConsPlusTitle0"/>
        <w:jc w:val="center"/>
      </w:pPr>
      <w:r>
        <w:t>МУНИЦИПАЛЬНЫХ АКТОВ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В соответствии со статьей 13 Федерального закона от 20.03.2025 N 33-ФЗ "Об общих принципах организации местного самоупр</w:t>
      </w:r>
      <w:r>
        <w:t xml:space="preserve">авления в единой системе публичной власти", Законом Нижегородской области от 04.04.2025 N 45-З "О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</w:t>
      </w:r>
      <w:r>
        <w:t>наделения вновь образованного муниципального образования статусом городского округа", статьей 64 Устава муниципального образования городской округ город Нижний Новгород администрация города Нижнего Новгорода постановляет: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1. Утвердить: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1.1. </w:t>
      </w:r>
      <w:hyperlink w:anchor="P42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из бюджета городского округа город Нижний Новгород на финансовое обеспечение затрат по благоустройству в целях содержания общего имущества в многоквартирном доме (приложение).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 Отменить: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2.1. Постан</w:t>
      </w:r>
      <w:r>
        <w:t>овление администрации города Нижнего Новгорода от 08.04.2021 N 1446 "О Порядке предоставления субсидии на финансовое обеспечение затрат по благоустройству в целях содержания общего имущества в многоквартирном доме на территории муниципального образования г</w:t>
      </w:r>
      <w:r>
        <w:t>ородской округ город Нижний Новгород".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2.2. Подпункты 1.1 - 1.3 пункта 1 Постановления администрации города Нижнего Новгорода от 18.08.2021 N 3435 "О внесении изменений в постановления администрации города Нижнего Новгорода от 08.04.2021 N 1446 и от 14.05.</w:t>
      </w:r>
      <w:r>
        <w:t>2021 N 1959".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2.3. Постановление администрации города Нижнего Новгорода от 21.01.2022 N 204 "О внесении изменений в постановление администрации города Нижнего Новгорода от 08.04.2021 N 1446".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2.4. Подпункты 2.1 - 2.4 пункта 2 Постановления администрации го</w:t>
      </w:r>
      <w:r>
        <w:t xml:space="preserve">рода Нижнего Новгорода от 15.07.2022 N 3376 "О внесении изменений в постановления администрации города Нижнего Новгорода от 14.05.2021 N 1959, от 08.04.2021 N 1446, от 02.06.2021 N 2392, от 24.05.2022 N 2271, от 29.05.2009 N 2442, от 27.08.2012 N 3356, от </w:t>
      </w:r>
      <w:r>
        <w:t>27.09.2017 N 4544, от 15.01.2018 N 104, от 05.11.2019 N 4226, от 25.11.2019 N 4525".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2.5. Подпункт 2.1 пункта 2 Постановления администрации города Нижнего Новгорода от </w:t>
      </w:r>
      <w:r>
        <w:lastRenderedPageBreak/>
        <w:t>29.12.2022 N 7202 "О внесении изменений в постановления администрации города Нижнего Нов</w:t>
      </w:r>
      <w:r>
        <w:t>города от 14.05.2021 N 1959, от 08.04.2021 N 1446, от 02.06.2021 N 2392, от 24.05.2022 N 2271".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2.6. Подпункты 1.1 - 1.2 пункта 1 Постановления администрации города Нижнего Новгорода от 09.06.2023 N 3756 "О внесении изменений в постановление администрации </w:t>
      </w:r>
      <w:r>
        <w:t>города Нижнего Новгорода от 08.04.2021 N 1446 и отмене постановления администрации от 27.08.2012 N 3356" (вместе с "Порядком предоставления субсидии на финансовое обеспечение затрат по благоустройству в целях содержания общего имущества в многоквартирном д</w:t>
      </w:r>
      <w:r>
        <w:t>оме на территории муниципального образования городской округ город Нижний Новгород").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2.7. Подпункты 9.1 - 9.4 пункта 9 Постановления администрации города Нижнего Новгорода от 14.02.2024 N 1032 "О внесении изменений в постановления администрации города Ниж</w:t>
      </w:r>
      <w:r>
        <w:t>него Новгорода от 15.01.2018 N 104, от 27.09.2017 N 4544, от 24.05.2022 N 2271, от 14.05.2021 N 1999, от 02.06.2021 N 2392, от 26.10.2023 N 7202, от 26.12.2023 N 9752, от 08.04.2021 N 1446, от 04.04.2018 N 906, от 05.11.2019 N 4226, от 18.04.2023 N 2245, о</w:t>
      </w:r>
      <w:r>
        <w:t>т 02.05.2023 N 2675, от 23.11.2023 N 8683".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2.8. Постановление администрации города Нижнего Новгорода от 13.03.2025 N 3125 "О внесении изменений в постановление администрации города Нижнего Новгорода от 08.04.2021 N 1446" (вместе с "Порядком предоставления</w:t>
      </w:r>
      <w:r>
        <w:t xml:space="preserve"> субсидии из бюджета города Нижнего Новгорода на финансовое обеспечение затрат по благоустройству в целях содержания общего имущества в многоквартирном доме").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2.9. Постановление администрации города Нижнего Новгорода от 03.07.2025 N 7953 "О внесении измен</w:t>
      </w:r>
      <w:r>
        <w:t>ений в постановление администрации города Нижнего Новгорода от 08.04.2021 N 1446".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 Положения, установленные настоящим постановлением, применяются с 01.01.2026.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4. Департаменту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"День города. Нижний Новгород", в газете "Маяк+".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5. Юридическому </w:t>
      </w:r>
      <w:r>
        <w:t>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"Интернет".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6. Контроль за исполнением</w:t>
      </w:r>
      <w:r>
        <w:t xml:space="preserve"> постановления возложить на первого заместителя главы администрации города Нижнего Новгорода Скалкина Д.А.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</w:pPr>
      <w:r>
        <w:t>Глава города</w:t>
      </w:r>
    </w:p>
    <w:p w:rsidR="00B621BC" w:rsidRDefault="00B905B5">
      <w:pPr>
        <w:pStyle w:val="ConsPlusNormal0"/>
        <w:jc w:val="right"/>
      </w:pPr>
      <w:r>
        <w:t>Ю.В.ШАЛАБАЕВ</w:t>
      </w: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  <w:outlineLvl w:val="0"/>
      </w:pPr>
      <w:r>
        <w:t>Приложение</w:t>
      </w:r>
    </w:p>
    <w:p w:rsidR="00B621BC" w:rsidRDefault="00B905B5">
      <w:pPr>
        <w:pStyle w:val="ConsPlusNormal0"/>
        <w:jc w:val="right"/>
      </w:pPr>
      <w:r>
        <w:t>к постановлению администрации</w:t>
      </w:r>
    </w:p>
    <w:p w:rsidR="00B621BC" w:rsidRDefault="00B905B5">
      <w:pPr>
        <w:pStyle w:val="ConsPlusNormal0"/>
        <w:jc w:val="right"/>
      </w:pPr>
      <w:r>
        <w:lastRenderedPageBreak/>
        <w:t>города</w:t>
      </w:r>
    </w:p>
    <w:p w:rsidR="00B621BC" w:rsidRDefault="00B905B5">
      <w:pPr>
        <w:pStyle w:val="ConsPlusNormal0"/>
        <w:jc w:val="right"/>
      </w:pPr>
      <w:r>
        <w:t>от 10.02.2026 N 1059</w:t>
      </w:r>
    </w:p>
    <w:p w:rsidR="00B621BC" w:rsidRDefault="00B621BC">
      <w:pPr>
        <w:pStyle w:val="ConsPlusNormal0"/>
      </w:pPr>
    </w:p>
    <w:p w:rsidR="00B621BC" w:rsidRDefault="00B905B5">
      <w:pPr>
        <w:pStyle w:val="ConsPlusTitle0"/>
        <w:jc w:val="center"/>
      </w:pPr>
      <w:bookmarkStart w:id="1" w:name="P42"/>
      <w:bookmarkEnd w:id="1"/>
      <w:r>
        <w:t>ПОРЯДОК</w:t>
      </w:r>
    </w:p>
    <w:p w:rsidR="00B621BC" w:rsidRDefault="00B905B5">
      <w:pPr>
        <w:pStyle w:val="ConsPlusTitle0"/>
        <w:jc w:val="center"/>
      </w:pPr>
      <w:r>
        <w:t>ПРЕДОСТАВЛЕНИЯ СУБСИДИИ ИЗ БЮДЖЕТА ГОРОДСКОГО ОКРУГА</w:t>
      </w:r>
    </w:p>
    <w:p w:rsidR="00B621BC" w:rsidRDefault="00B905B5">
      <w:pPr>
        <w:pStyle w:val="ConsPlusTitle0"/>
        <w:jc w:val="center"/>
      </w:pPr>
      <w:r>
        <w:t>ГОРОД НИЖНИЙ НОВГОРОД НА ФИНАНСОВОЕ ОБЕСПЕЧЕНИЕ ЗАТРАТ</w:t>
      </w:r>
    </w:p>
    <w:p w:rsidR="00B621BC" w:rsidRDefault="00B905B5">
      <w:pPr>
        <w:pStyle w:val="ConsPlusTitle0"/>
        <w:jc w:val="center"/>
      </w:pPr>
      <w:r>
        <w:t>ПО БЛАГОУСТРОЙСТВУ В ЦЕЛЯХ СОДЕРЖАНИЯ ОБЩЕГО ИМУЩЕСТВА</w:t>
      </w:r>
    </w:p>
    <w:p w:rsidR="00B621BC" w:rsidRDefault="00B905B5">
      <w:pPr>
        <w:pStyle w:val="ConsPlusTitle0"/>
        <w:jc w:val="center"/>
      </w:pPr>
      <w:r>
        <w:t>В МНОГОКВАРТИРНОМ ДОМЕ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center"/>
      </w:pPr>
      <w:r>
        <w:t>(далее - Порядок)</w:t>
      </w:r>
    </w:p>
    <w:p w:rsidR="00B621BC" w:rsidRDefault="00B621BC">
      <w:pPr>
        <w:pStyle w:val="ConsPlusNormal0"/>
      </w:pPr>
    </w:p>
    <w:p w:rsidR="00B621BC" w:rsidRDefault="00B905B5">
      <w:pPr>
        <w:pStyle w:val="ConsPlusTitle0"/>
        <w:jc w:val="center"/>
        <w:outlineLvl w:val="1"/>
      </w:pPr>
      <w:r>
        <w:t>1. Общие положения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1.1. Настоящий Порядок определяет цели, порядок проведения отбора получателей субсидии, условия и процедуру предоставления из бюджета городского округа город Нижний Новгород субсидии на финансовое обеспечение затрат по благоустройству в целях содержания об</w:t>
      </w:r>
      <w:r>
        <w:t>щего имущества в многоквартирном доме на территории муниципального образования городской округ город Нижний Новгород (далее - субсидия), требования к отчетности, к осуществлению контроля за соблюдением условий, целей, результатов и порядка предоставления с</w:t>
      </w:r>
      <w:r>
        <w:t>убсидии и ответственности за их нарушение.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1.2. Субсидия предоставляется на безвозмездной и безвозвратной основе за счет средств бюджета городского округа город Нижний Новгород в пределах лимитов бюджетных обязательств, предусмотренных на эти цели в бюджет</w:t>
      </w:r>
      <w:r>
        <w:t>е города Нижнего Новгорода на текущий финансовый год по разделу "Благоустройство", утвержденных в установленном порядке главному распорядителю бюджетных средств администрации города Нижнего Новгорода.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2" w:name="P54"/>
      <w:bookmarkEnd w:id="2"/>
      <w:r>
        <w:t>1.3. Субсидия предоставляется в целях финансового обесп</w:t>
      </w:r>
      <w:r>
        <w:t>ечения затрат по благоустройству в целях содержания общего имущества в многоквартирном доме на выполнение работ: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замена, ремонт, установка элементов благоустройства, определенных решением городской Думы города Нижнего Новгорода от 26.12.2018 N 272;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замена,</w:t>
      </w:r>
      <w:r>
        <w:t xml:space="preserve"> ремонт, установка объектов благоустройства детских и спортивных площадок, объектов благоустройства контейнерных площадок, определенных решением городской Думы города Нижнего Новгорода от 26.12.2018 N 272.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1.4. Главным распорядителем средств бюджета, выдел</w:t>
      </w:r>
      <w:r>
        <w:t>енных для предоставления субсидии, является департамент жилья и инженерной инфраструктуры администрации города Нижнего Новгорода (далее - департамент жилья).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1.5. Способом предоставления субсидии является финансовое обеспечение затрат.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1.6. Информация о су</w:t>
      </w:r>
      <w:r>
        <w:t xml:space="preserve">бсидии размещается департаментом финансов администрации города Нижнего Новгорода (далее - департамент финансов) на едином портале бюджетной системы Российской Федерации в информационно-телекоммуникационной сети "Интернет" (далее - </w:t>
      </w:r>
      <w:r>
        <w:lastRenderedPageBreak/>
        <w:t>Единый портал) (в разделе</w:t>
      </w:r>
      <w:r>
        <w:t xml:space="preserve"> единого портала) в порядке, установленном Министерством финансов Российской Федерации.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1.7. Информация о субсидии включается департаментом жилья в размещаемый на едином портале бюджетной системы Российской Федерации в информационно-телекоммуникационной се</w:t>
      </w:r>
      <w:r>
        <w:t>ти "Интернет" реестр субсидий, формирование и ведение которого осуществляются Министерством финансов Российской Федерации в установленном им порядке.</w:t>
      </w:r>
    </w:p>
    <w:p w:rsidR="00B621BC" w:rsidRDefault="00B621BC">
      <w:pPr>
        <w:pStyle w:val="ConsPlusNormal0"/>
      </w:pPr>
    </w:p>
    <w:p w:rsidR="00B621BC" w:rsidRDefault="00B905B5">
      <w:pPr>
        <w:pStyle w:val="ConsPlusTitle0"/>
        <w:jc w:val="center"/>
        <w:outlineLvl w:val="1"/>
      </w:pPr>
      <w:r>
        <w:t>2. Отбор получателей субсидии для предоставления субсидии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2.1. Отбор получателей субсидии для предоставл</w:t>
      </w:r>
      <w:r>
        <w:t>ения субсидии (далее - отбор) осуществляется на Едином портале при наличии соответствующей технической и функциональной возможности.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2.1.1. В случае отсутствия технической возможности осуществления отбора получателей субсидии на Едином портале разъяснение </w:t>
      </w:r>
      <w:r>
        <w:t xml:space="preserve">положений объявления о проведении отбора в соответствии с </w:t>
      </w:r>
      <w:hyperlink w:anchor="P87" w:tooltip="2.5. Участник отбора со дня размещения объявления о проведении отбора на Едином портале, но не позднее 3-го рабочего дня до дня завершения подачи заявок вправе направить запрос о разъяснении положений объявления о проведении отбора на адрес электронной почты д">
        <w:r>
          <w:rPr>
            <w:color w:val="0000FF"/>
          </w:rPr>
          <w:t>пунктом 2.5</w:t>
        </w:r>
      </w:hyperlink>
      <w:r>
        <w:t xml:space="preserve"> Порядка, формирование и подача документов в соответствии с </w:t>
      </w:r>
      <w:hyperlink w:anchor="P92" w:tooltip="2.7.1. Для участия в конкурсном отборе на получение субсидии участник отбора на получение субсидии формирует заявку согласно приложению N 1 к Порядку за подписью руководителя (уполномоченного лица) участника отбора и подает через Единый портал в сроки, указанн">
        <w:r>
          <w:rPr>
            <w:color w:val="0000FF"/>
          </w:rPr>
          <w:t>пунктом 2.7.1</w:t>
        </w:r>
      </w:hyperlink>
      <w:r>
        <w:t xml:space="preserve"> Порядка, размещение информации о результа</w:t>
      </w:r>
      <w:r>
        <w:t xml:space="preserve">тах отбора в соответствии с </w:t>
      </w:r>
      <w:hyperlink w:anchor="P110" w:tooltip="2.13. Правила рассмотрения и оценки заявок участников отбора.">
        <w:r>
          <w:rPr>
            <w:color w:val="0000FF"/>
          </w:rPr>
          <w:t>пунктом 2.13</w:t>
        </w:r>
      </w:hyperlink>
      <w:r>
        <w:t xml:space="preserve"> Порядка производится посредством письменного документооборота.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2.2. Взаимодействие участников отбора с департаментом жиль</w:t>
      </w:r>
      <w:r>
        <w:t>я осуществляется с использованием документов на бумажном носителе, преобразованных в электронную форму путем сканирования (далее - электронные копии документов) на Едином портале.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2.3. Предоставление субсидии осуществляется через отбор заявок путем запроса</w:t>
      </w:r>
      <w:r>
        <w:t xml:space="preserve"> предложений исходя из соответствия участников отбора категориям и критериям, указанным в </w:t>
      </w:r>
      <w:hyperlink w:anchor="P98" w:tooltip="2.8. К категории получателей субсидии относятся:">
        <w:r>
          <w:rPr>
            <w:color w:val="0000FF"/>
          </w:rPr>
          <w:t>пункте 2.8</w:t>
        </w:r>
      </w:hyperlink>
      <w:r>
        <w:t xml:space="preserve">, </w:t>
      </w:r>
      <w:hyperlink w:anchor="P103" w:tooltip="2.9. Критерием отбора получателя субсидии является соответствие более одному из следующих критериев:">
        <w:r>
          <w:rPr>
            <w:color w:val="0000FF"/>
          </w:rPr>
          <w:t>пункте 2.9</w:t>
        </w:r>
      </w:hyperlink>
      <w:r>
        <w:t xml:space="preserve"> настоящего Порядка, и очередности поступления заявок на участие в отборе, поданных участниками отбора.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2.4. Информация о проведении отбора получателей субсидии утверждается приказом депа</w:t>
      </w:r>
      <w:r>
        <w:t xml:space="preserve">ртамента жилья и размещается департаментом жилья на Едином портале с размещением указателя страницы указанного сайта на едином портале, а также при необходимости на официальном сайте главного распорядителя бюджетных средств по адресу: </w:t>
      </w:r>
      <w:hyperlink r:id="rId9">
        <w:r>
          <w:rPr>
            <w:color w:val="0000FF"/>
          </w:rPr>
          <w:t>https://admgor.nnov.ru/</w:t>
        </w:r>
      </w:hyperlink>
      <w:r>
        <w:t xml:space="preserve"> (далее - официальный сайт администрации города Нижнего Новгорода) не менее чем за 1 календарный день до даты начала отбора с указанием: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1) даты размещения объявления о проведении отбора на сайте единой платформ</w:t>
      </w:r>
      <w:r>
        <w:t>ы, которая должна быть до даты начала подачи заявок, указанной в объявлении о проведении отбора, и не может быть ранее даты публикации на едином портале информации о субсидии;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2) срока проведения отбора;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3) даты и времени начала подачи и окончания приема з</w:t>
      </w:r>
      <w:r>
        <w:t>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4) наименования, места нахождения, почтового адреса, адреса электронной почты департамента жилья;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lastRenderedPageBreak/>
        <w:t>5) результатов пред</w:t>
      </w:r>
      <w:r>
        <w:t xml:space="preserve">оставления субсидии в соответствии с </w:t>
      </w:r>
      <w:hyperlink w:anchor="P208" w:tooltip="3.10. Результатами предоставления субсидии являются:">
        <w:r>
          <w:rPr>
            <w:color w:val="0000FF"/>
          </w:rPr>
          <w:t>пунктом 3.10</w:t>
        </w:r>
      </w:hyperlink>
      <w:r>
        <w:t xml:space="preserve"> Порядка;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6) страниц на Едином портале;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7) перечня документов, подтверждающих соответствие получателя субсидии установленн</w:t>
      </w:r>
      <w:r>
        <w:t xml:space="preserve">ым требованиям в соответствии с </w:t>
      </w:r>
      <w:hyperlink w:anchor="P90" w:tooltip="2.6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указаны в заявке по форме N 1 согласно приложению N 1 к настоящему Порядку.">
        <w:r>
          <w:rPr>
            <w:color w:val="0000FF"/>
          </w:rPr>
          <w:t>пунктами 2.6</w:t>
        </w:r>
      </w:hyperlink>
      <w:r>
        <w:t xml:space="preserve"> и </w:t>
      </w:r>
      <w:hyperlink w:anchor="P91" w:tooltip="2.7. Требования, предъявляемые к форме и содержанию заявок, подаваемых участниками отбора:">
        <w:r>
          <w:rPr>
            <w:color w:val="0000FF"/>
          </w:rPr>
          <w:t>2.7</w:t>
        </w:r>
      </w:hyperlink>
      <w:r>
        <w:t xml:space="preserve"> Порядка;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8) категории и критериев отбора;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9) порядка подачи заявок участников отбора в соответствии с пунктом 2.7 Порядка;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10) порядка отзыва заявок участников отбора в соответствии с </w:t>
      </w:r>
      <w:hyperlink w:anchor="P107" w:tooltip="2.11. Участник отбора на получение субсидии вправе до окончания срока приема заявок отозвать свою заявку, при этом участник отбора вправе не указывать причины отзыва своей заявки, либо внести изменения в заявку путем подачи новой заявки через Единый портал.">
        <w:r>
          <w:rPr>
            <w:color w:val="0000FF"/>
          </w:rPr>
          <w:t>пунктом 2.11</w:t>
        </w:r>
      </w:hyperlink>
      <w:r>
        <w:t xml:space="preserve"> Порядка;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11) правил рассмотрения и оценки заявок участников отбора </w:t>
      </w:r>
      <w:r>
        <w:t xml:space="preserve">в соответствии с </w:t>
      </w:r>
      <w:hyperlink w:anchor="P110" w:tooltip="2.13. Правила рассмотрения и оценки заявок участников отбора.">
        <w:r>
          <w:rPr>
            <w:color w:val="0000FF"/>
          </w:rPr>
          <w:t>пунктом 2.13</w:t>
        </w:r>
      </w:hyperlink>
      <w:r>
        <w:t xml:space="preserve"> Порядка;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12) порядка возврата заявок на доработку;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13) оснований для отклонения заявок участников отбора в соответствии с </w:t>
      </w:r>
      <w:hyperlink w:anchor="P120" w:tooltip="2.15. Основаниями для отклонения департаментом жилья заявок участника отбора на стадии рассмотрения заявок являются:">
        <w:r>
          <w:rPr>
            <w:color w:val="0000FF"/>
          </w:rPr>
          <w:t>пунктом 2.15</w:t>
        </w:r>
      </w:hyperlink>
      <w:r>
        <w:t xml:space="preserve"> Порядка;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14) объема распределяемой субсидии в рамках отбора, порядка расчета размера субсидии согласно П</w:t>
      </w:r>
      <w:r>
        <w:t>риложению к заявке, правил распределения субсидии по результатам отбора;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15)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16) срока в соответствии с </w:t>
      </w:r>
      <w:hyperlink w:anchor="P169" w:tooltip="3.2. Руководитель (уполномоченное лицо) получателя субсидии в течение пяти рабочих дней со дня получения из департамента жилья уведомления о принятом решении о победителе отбора с приложением проекта Соглашения по типовой форме, установленной приказом департам">
        <w:r>
          <w:rPr>
            <w:color w:val="0000FF"/>
          </w:rPr>
          <w:t>пунктом 3.2</w:t>
        </w:r>
      </w:hyperlink>
      <w:r>
        <w:t xml:space="preserve"> Порядка, в течение которого победитель (победители) отбора должен (должны) подписать соглашение в соответствии с типовой формой, установленной приказом департамента финансов;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17) условий признания победителя (по</w:t>
      </w:r>
      <w:r>
        <w:t>бедителей) отбора уклонившимся (уклонившимися) от заключения соглашения;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3" w:name="P86"/>
      <w:bookmarkEnd w:id="3"/>
      <w:r>
        <w:t>18) срока размещения результатов отбора на Едином портале, который не может быть позднее 14-го календарного дня, следующего за днем определения победителя отбора.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4" w:name="P87"/>
      <w:bookmarkEnd w:id="4"/>
      <w:r>
        <w:t>2.5. Участник отбора</w:t>
      </w:r>
      <w:r>
        <w:t xml:space="preserve"> со дня размещения объявления о проведении отбора на Едином портале, но не позднее 3-го рабочего дня до дня завершения подачи заявок вправе направить запрос о разъяснении положений объявления о проведении отбора на адрес электронной почты департамента жиль</w:t>
      </w:r>
      <w:r>
        <w:t>я - e-mail: depgil@admgor.nnov.ru.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Департамент жилья не позднее одного рабочего дня до дня завершения подачи заявок в ответ на запрос, указанный в абзаце первом настоящего пункта, направляет участнику отбора, а также размещает на Едином портале разъяснение</w:t>
      </w:r>
      <w:r>
        <w:t xml:space="preserve"> положений объявления о проведении отбора.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Доступ к разъяснениям положений объявления о проведении отбора, размещенным на Едином портале, предоставляется всем участникам отбора.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5" w:name="P90"/>
      <w:bookmarkEnd w:id="5"/>
      <w:r>
        <w:lastRenderedPageBreak/>
        <w:t xml:space="preserve">2.6. Требования, которым должны соответствовать получатели субсидии на первое </w:t>
      </w:r>
      <w:r>
        <w:t xml:space="preserve">число месяца, предшествующего месяцу, в котором планируется заключение соглашения, указаны в </w:t>
      </w:r>
      <w:hyperlink w:anchor="P280" w:tooltip="ЗАЯВКА">
        <w:r>
          <w:rPr>
            <w:color w:val="0000FF"/>
          </w:rPr>
          <w:t>заявке</w:t>
        </w:r>
      </w:hyperlink>
      <w:r>
        <w:t xml:space="preserve"> по форме N 1 согласно приложению N 1 к настоящему Порядку.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6" w:name="P91"/>
      <w:bookmarkEnd w:id="6"/>
      <w:r>
        <w:t>2.7. Требования, предъявляемые к форме и содержанию заявок</w:t>
      </w:r>
      <w:r>
        <w:t>, подаваемых участниками отбора: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7" w:name="P92"/>
      <w:bookmarkEnd w:id="7"/>
      <w:r>
        <w:t>2.7.1. Для участия в конкурсном отборе на получение субсидии участник отбора на получение субсидии формирует заявку согласно приложению N 1 к Порядку за подписью руководителя (уполномоченного лица) участника отбора и подает</w:t>
      </w:r>
      <w:r>
        <w:t xml:space="preserve"> через Единый портал в сроки, указанные в объявлении о проведении отбора.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8" w:name="P93"/>
      <w:bookmarkEnd w:id="8"/>
      <w:r>
        <w:t>2.7.1.1. К заявке, указанной в подпункте 2.7.1 Порядка, участник отбора прилагает следующий пакет документов: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выписка из ЕГРЮЛ, полученная не ранее чем за два месяца до даты подачи з</w:t>
      </w:r>
      <w:r>
        <w:t>аявления;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заверенная в установленном порядке руководителем (уполномоченным лицом) участника отбора копия решения общего собрания собственников помещений в многоквартирном доме о проведении работ по благоустройству в целях содержания общего имущества в мног</w:t>
      </w:r>
      <w:r>
        <w:t>оквартирном доме на территории муниципального образования городской округ город Нижний Новгород;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локальный сметный расчет, утвержденный руководителем (уполномоченным лицом) участника отбора, согласованный администрацией соответствующего района города Нижне</w:t>
      </w:r>
      <w:r>
        <w:t>го Новгорода, администрацией Кстовского района муниципального образования городской округ город Нижний Новгород, территориальным отделом администрации города Нижнего Новгорода Новинский сельсовет городского округа город Нижний Новгород, в зависимости от то</w:t>
      </w:r>
      <w:r>
        <w:t xml:space="preserve">го на чьей территории расположен многоквартирный дом, и проверенный департаментом экономического развития и инвестиций администрации города Нижнего Новгорода (далее - департамент экономического развития), в случае, если стоимость работ превышает 600 тысяч </w:t>
      </w:r>
      <w:r>
        <w:t>рублей (в случае если сметная документация проверена в ГБУ НО "Нижегородсмета", ГАУ НО "Управление государственной экспертизы проектной документации и результатов инженерных изысканий", ФАУ "Главгосэкспертиза России", то осуществление проверки сметной доку</w:t>
      </w:r>
      <w:r>
        <w:t>ментации департаментом экономического развития не требуется);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пояснительная записка о необходимости проведения планируемых работ, утвержденная руководителем (уполномоченным лицом) участника отбора.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9" w:name="P98"/>
      <w:bookmarkEnd w:id="9"/>
      <w:r>
        <w:t>2.8. К категории получателей субсидии относятся: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управляющ</w:t>
      </w:r>
      <w:r>
        <w:t xml:space="preserve">ие организации (далее - УО), осуществляющие управление многоквартирным домом, в отношении которого требуется выполнение работ, указанных в </w:t>
      </w:r>
      <w:hyperlink w:anchor="P54" w:tooltip="1.3. Субсидия предоставляется в целях финансового обеспечения затрат по благоустройству в целях содержания общего имущества в многоквартирном доме на выполнение работ:">
        <w:r>
          <w:rPr>
            <w:color w:val="0000FF"/>
          </w:rPr>
          <w:t>пункте 1.3</w:t>
        </w:r>
      </w:hyperlink>
      <w:r>
        <w:t xml:space="preserve"> Порядка;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товарищества собственников жилья, товарищества собственников недвижимости, жилищные, жилищно-строительные или иные специализированные потребительские кооп</w:t>
      </w:r>
      <w:r>
        <w:t>еративы (далее - ТСЖ (ТСН)), осуществляющие управление многоквартирным домом, в отношении которого требуется выполнение работ, указанных в пункте 1.3 Порядка;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lastRenderedPageBreak/>
        <w:t>юридические лица, с которыми собственники в многоквартирном доме заключили договоры оказания услу</w:t>
      </w:r>
      <w:r>
        <w:t xml:space="preserve">г по содержанию и (или) выполнению работ по ремонту общего имущества при непосредственном управлении многоквартирным домом (далее - обслуживающая организация), в отношении которого требуется выполнение работ, указанных в </w:t>
      </w:r>
      <w:hyperlink w:anchor="P54" w:tooltip="1.3. Субсидия предоставляется в целях финансового обеспечения затрат по благоустройству в целях содержания общего имущества в многоквартирном доме на выполнение работ:">
        <w:r>
          <w:rPr>
            <w:color w:val="0000FF"/>
          </w:rPr>
          <w:t>пункте 1.3</w:t>
        </w:r>
      </w:hyperlink>
      <w:r>
        <w:t xml:space="preserve"> Порядка;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временные управляющие организации, осуществляющие управление многоквартирным домом, в отношении которого собственниками помещений в многоквартирном доме не выбран способ управления таким домом в порядке, установленном Жилищным кодексом Российской Федерации</w:t>
      </w:r>
      <w:r>
        <w:t>, или выбранный способ управления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организации, проводимого органом местного самоуправления в соответствии с Жилищ</w:t>
      </w:r>
      <w:r>
        <w:t>ным кодексом Российской Федерации, имеющие лицензию на осуществление предпринимательской деятельности по управлению многоквартирным домом, определенные приказом департамента жилья в соответствии с постановлением Правительства Российской Федерации от 21.12.</w:t>
      </w:r>
      <w:r>
        <w:t xml:space="preserve">2018 N 1616, осуществляющие временное управление многоквартирным домом, в отношении которого требуется выполнение работ, указанных в </w:t>
      </w:r>
      <w:hyperlink w:anchor="P54" w:tooltip="1.3. Субсидия предоставляется в целях финансового обеспечения затрат по благоустройству в целях содержания общего имущества в многоквартирном доме на выполнение работ:">
        <w:r>
          <w:rPr>
            <w:color w:val="0000FF"/>
          </w:rPr>
          <w:t>пункте 1.3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0" w:name="P103"/>
      <w:bookmarkEnd w:id="10"/>
      <w:r>
        <w:t>2.9. Критерием отбора получателя субсидии является соответствие более одному из следующих критериев: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2.9.1. Наличие решения (протокола) общего собрания собственников помещений в многоквартирном доме о проведении работ по благоустройству в целях содержания общего имущества в многоквартирном доме на территории муниципального образования городской округ горо</w:t>
      </w:r>
      <w:r>
        <w:t>д Нижний Новгород.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2.9.2. Соответствие требованиям, указанным в </w:t>
      </w:r>
      <w:hyperlink w:anchor="P90" w:tooltip="2.6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указаны в заявке по форме N 1 согласно приложению N 1 к настоящему Порядку.">
        <w:r>
          <w:rPr>
            <w:color w:val="0000FF"/>
          </w:rPr>
          <w:t>пункте 2.6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2.10. Датой и временем подачи заявки считаются дата и время присвоения заявке регистрационного номера на Едином портале.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1" w:name="P107"/>
      <w:bookmarkEnd w:id="11"/>
      <w:r>
        <w:t>2.11. Участник отбора на получение субс</w:t>
      </w:r>
      <w:r>
        <w:t>идии вправе до окончания срока приема заявок отозвать свою заявку, при этом участник отбора вправе не указывать причины отзыва своей заявки, либо внести изменения в заявку путем подачи новой заявки через Единый портал.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2" w:name="P108"/>
      <w:bookmarkEnd w:id="12"/>
      <w:r>
        <w:t>2.12. Не позднее одного рабочего дня,</w:t>
      </w:r>
      <w:r>
        <w:t xml:space="preserve"> следующего за датой окончания приема заявок, установленной в объявлении о проведении отбора, департаменту жилья открывается доступ к заявкам для их рассмотрения.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Департамент жилья в срок не более 5 рабочих дней с даты окончания срока приема заявок рассмат</w:t>
      </w:r>
      <w:r>
        <w:t xml:space="preserve">ривает представленный в соответствии с </w:t>
      </w:r>
      <w:hyperlink w:anchor="P92" w:tooltip="2.7.1. Для участия в конкурсном отборе на получение субсидии участник отбора на получение субсидии формирует заявку согласно приложению N 1 к Порядку за подписью руководителя (уполномоченного лица) участника отбора и подает через Единый портал в сроки, указанн">
        <w:r>
          <w:rPr>
            <w:color w:val="0000FF"/>
          </w:rPr>
          <w:t>пунктом 2.7.1</w:t>
        </w:r>
      </w:hyperlink>
      <w:r>
        <w:t xml:space="preserve"> Порядка пакет документов.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3" w:name="P110"/>
      <w:bookmarkEnd w:id="13"/>
      <w:r>
        <w:t>2.13. Правила рассмотрения и оценки заявок участников отбора.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В случае соответствия участника отбора требованиям в соответствии с </w:t>
      </w:r>
      <w:hyperlink w:anchor="P90" w:tooltip="2.6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указаны в заявке по форме N 1 согласно приложению N 1 к настоящему Порядку.">
        <w:r>
          <w:rPr>
            <w:color w:val="0000FF"/>
          </w:rPr>
          <w:t>пунктами 2.6</w:t>
        </w:r>
      </w:hyperlink>
      <w:r>
        <w:t xml:space="preserve"> и </w:t>
      </w:r>
      <w:hyperlink w:anchor="P91" w:tooltip="2.7. Требования, предъявляемые к форме и содержанию заявок, подаваемых участниками отбора:">
        <w:r>
          <w:rPr>
            <w:color w:val="0000FF"/>
          </w:rPr>
          <w:t>2.7</w:t>
        </w:r>
      </w:hyperlink>
      <w:r>
        <w:t xml:space="preserve"> Порядка департамент жилья в срок не более пяти рабочих дней, следующих за днем окончания проведения отбора, размещ</w:t>
      </w:r>
      <w:r>
        <w:t>ает на Едином портале информацию о результатах такого отбора, включающую следующие сведения: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lastRenderedPageBreak/>
        <w:t>дата, время и место проведения рассмотрения заявок;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дата, время и место оценки заявок участников отбора;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</w:t>
      </w:r>
      <w:r>
        <w:t>отрены;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</w:t>
      </w:r>
      <w:r>
        <w:t>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Сроки размещения информации о результатах отбора указаны в </w:t>
      </w:r>
      <w:hyperlink w:anchor="P86" w:tooltip="18) срока размещения результатов отбора на Едином портале, который не может быть позднее 14-го календарного дня, следующего за днем определения победителя отбора.">
        <w:r>
          <w:rPr>
            <w:color w:val="0000FF"/>
          </w:rPr>
          <w:t>под</w:t>
        </w:r>
        <w:r>
          <w:rPr>
            <w:color w:val="0000FF"/>
          </w:rPr>
          <w:t>пункте 18 пункта 2.4</w:t>
        </w:r>
      </w:hyperlink>
      <w:r>
        <w:t xml:space="preserve"> настоящего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2.14. Департамент жилья в срок не более 3 рабочих дней после даты рассмотрения заявок, указанных в пункте 2.12 Порядка, отклоняет заявки участников отбора с указанием информации о причинах их отклонения, указанных в</w:t>
      </w:r>
      <w:r>
        <w:t xml:space="preserve"> пункте 2.15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4" w:name="P120"/>
      <w:bookmarkEnd w:id="14"/>
      <w:r>
        <w:t>2.15. Основаниями для отклонения департаментом жилья заявок участника отбора на стадии рассмотрения заявок являются: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2.15.1. Несоответствие участника отбора требованиям, установленным </w:t>
      </w:r>
      <w:hyperlink w:anchor="P90" w:tooltip="2.6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указаны в заявке по форме N 1 согласно приложению N 1 к настоящему Порядку.">
        <w:r>
          <w:rPr>
            <w:color w:val="0000FF"/>
          </w:rPr>
          <w:t>пунктами 2.6</w:t>
        </w:r>
      </w:hyperlink>
      <w:r>
        <w:t xml:space="preserve"> и </w:t>
      </w:r>
      <w:hyperlink w:anchor="P91" w:tooltip="2.7. Требования, предъявляемые к форме и содержанию заявок, подаваемых участниками отбора:">
        <w:r>
          <w:rPr>
            <w:color w:val="0000FF"/>
          </w:rPr>
          <w:t>2.7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2.15.2. Несоответствие представленных участником отбора заявок и документов в соответствии с </w:t>
      </w:r>
      <w:hyperlink w:anchor="P92" w:tooltip="2.7.1. Для участия в конкурсном отборе на получение субсидии участник отбора на получение субсидии формирует заявку согласно приложению N 1 к Порядку за подписью руководителя (уполномоченного лица) участника отбора и подает через Единый портал в сроки, указанн">
        <w:r>
          <w:rPr>
            <w:color w:val="0000FF"/>
          </w:rPr>
          <w:t>подпунктом 2.7.</w:t>
        </w:r>
        <w:r>
          <w:rPr>
            <w:color w:val="0000FF"/>
          </w:rPr>
          <w:t>1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2.15.3. Непредставление (представление не в полном объеме) документов участником отбора в соответствии с </w:t>
      </w:r>
      <w:hyperlink w:anchor="P92" w:tooltip="2.7.1. Для участия в конкурсном отборе на получение субсидии участник отбора на получение субсидии формирует заявку согласно приложению N 1 к Порядку за подписью руководителя (уполномоченного лица) участника отбора и подает через Единый портал в сроки, указанн">
        <w:r>
          <w:rPr>
            <w:color w:val="0000FF"/>
          </w:rPr>
          <w:t>подпунктами 2.7.1</w:t>
        </w:r>
      </w:hyperlink>
      <w:r>
        <w:t xml:space="preserve">, </w:t>
      </w:r>
      <w:hyperlink w:anchor="P93" w:tooltip="2.7.1.1. К заявке, указанной в подпункте 2.7.1 Порядка, участник отбора прилагает следующий пакет документов:">
        <w:r>
          <w:rPr>
            <w:color w:val="0000FF"/>
          </w:rPr>
          <w:t>2.7.1.1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2.15.4. Недостоверность представленной участником отбора информации.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2.15.5. Подача участником отбор</w:t>
      </w:r>
      <w:r>
        <w:t>а заявок после даты, определенной для подачи заявок.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2.15.6. Использование в полном объеме лимитов бюджетных обязательств, предусмотренных на эти цели на соответствующий финансовый год, утвержденных в установленном порядке департаменту жилья.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2.16. В случа</w:t>
      </w:r>
      <w:r>
        <w:t>е отклонения департаментом жилья заявок участника отбора на стадии рассмотрения заявок документы в течение 5 рабочих дней со дня их регистрации возвращаются участнику отбора на адрес электронной почты, указанной участником отбора в заявке.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2.17. Отбор приз</w:t>
      </w:r>
      <w:r>
        <w:t xml:space="preserve">нается состоявшимся при наличии одной и более заявки от участника отбора </w:t>
      </w:r>
      <w:r>
        <w:lastRenderedPageBreak/>
        <w:t>на получение субсидии.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2.18. В случае подачи одной заявки на участие в отборе получателем субсидии признается единственный участник отбора на получение субсидии при условии признания </w:t>
      </w:r>
      <w:r>
        <w:t xml:space="preserve">заявки соответствующей требованиям, предъявляемым к участнику отбора на получение субсидии, в соответствии с </w:t>
      </w:r>
      <w:hyperlink w:anchor="P90" w:tooltip="2.6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указаны в заявке по форме N 1 согласно приложению N 1 к настоящему Порядку.">
        <w:r>
          <w:rPr>
            <w:color w:val="0000FF"/>
          </w:rPr>
          <w:t>пунктами 2.6</w:t>
        </w:r>
      </w:hyperlink>
      <w:r>
        <w:t xml:space="preserve"> и </w:t>
      </w:r>
      <w:hyperlink w:anchor="P91" w:tooltip="2.7. Требования, предъявляемые к форме и содержанию заявок, подаваемых участниками отбора:">
        <w:r>
          <w:rPr>
            <w:color w:val="0000FF"/>
          </w:rPr>
          <w:t>2.7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2.19. В случае подачи более одной заявки, при условии признания данных заявок соответствующими требованиям, предъявляемым к участнику отбора на получение субсидии в соответствии с пунктами 2.6 и 2.7 Порядка: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1) заявкам присваиваются порядков</w:t>
      </w:r>
      <w:r>
        <w:t>ые номера по времени поступления заявок на Единый портал;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2) преимущественным правом на получение субсидии обладают заявки, которые поступили на Единый портал в порядке очередности поступления заявок и суммарный объем по которым не превышает выделенного департаменту жилья лимита бюджетных обязательств.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2.20. Депа</w:t>
      </w:r>
      <w:r>
        <w:t xml:space="preserve">ртамент жилья по результатам проведения отбора в соответствии с </w:t>
      </w:r>
      <w:hyperlink w:anchor="P110" w:tooltip="2.13. Правила рассмотрения и оценки заявок участников отбора.">
        <w:r>
          <w:rPr>
            <w:color w:val="0000FF"/>
          </w:rPr>
          <w:t>пунктом 2.13</w:t>
        </w:r>
      </w:hyperlink>
      <w:r>
        <w:t xml:space="preserve"> Порядка в течение 3 рабочих дней, следующих за днем окончания рассмотрения заявок, ук</w:t>
      </w:r>
      <w:r>
        <w:t xml:space="preserve">азанных в </w:t>
      </w:r>
      <w:hyperlink w:anchor="P108" w:tooltip="2.12. Не позднее одного рабочего дня, следующего за датой окончания приема заявок, установленной в объявлении о проведении отбора, департаменту жилья открывается доступ к заявкам для их рассмотрения.">
        <w:r>
          <w:rPr>
            <w:color w:val="0000FF"/>
          </w:rPr>
          <w:t>пункте 2.12</w:t>
        </w:r>
      </w:hyperlink>
      <w:r>
        <w:t xml:space="preserve"> По</w:t>
      </w:r>
      <w:r>
        <w:t>рядка, направляет победителю отбора в произвольной письменной форме уведомление о принятом департаментом жилья решении с приложением проекта соглашения о предоставлении субсидии из бюджета городского округа город Нижний Новгород (далее - Соглашение) по тип</w:t>
      </w:r>
      <w:r>
        <w:t>овой форме, установленной приказом департамента финансов.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5" w:name="P134"/>
      <w:bookmarkEnd w:id="15"/>
      <w:r>
        <w:t>2.21. В случае образования экономии или выделения дополнительных лимитов бюджетных обязательств субсидия предоставляется без проведения отбора в случае, если ранее по результатам отбора в соответств</w:t>
      </w:r>
      <w:r>
        <w:t>ии с пунктом 2.20 настоящего Порядка заявитель был признан победителем отбора на предоставление субсидии из бюджета городского округа город Нижний Новгород на выполнение работ по благоустройству в целях содержания общего имущества в многоквартирном доме, в</w:t>
      </w:r>
      <w:r>
        <w:t xml:space="preserve"> отношении которого была выделена субсидия.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2.22. Для согласования локального сметного расчета руководитель (уполномоченное лицо) участника отбора направляет в департамент экономического развития с сопроводительным письмом на проверку следующий пакет докум</w:t>
      </w:r>
      <w:r>
        <w:t>ентов: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сметная документация, разработанная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</w:t>
      </w:r>
      <w:r>
        <w:t xml:space="preserve"> истории и культуры) народов Российской Федерации на территории Российской Федерации (утв. приказом Минстроя России от 04.08.2020 N 421/пр), утвержденная и подписанная руководителем (уполномоченным лицом) участника отбора, на бумажном носителе и в электрон</w:t>
      </w:r>
      <w:r>
        <w:t>ном виде в формате gsf или в открытом формате XML;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дефектная ведомость или ведомость объемов работ к сметной документации, утвержденная и подписанная руководителем (уполномоченным лицом) участника отбора;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конъюнктурный анализ рынка, выполненный в соответст</w:t>
      </w:r>
      <w:r>
        <w:t xml:space="preserve">вии с Методикой определения </w:t>
      </w:r>
      <w:r>
        <w:lastRenderedPageBreak/>
        <w:t>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</w:t>
      </w:r>
      <w:r>
        <w:t>ерритории Российской Федерации (утв. приказом Минстроя России от 04.08.2020 N 421/пр), утвержденный и подписанный руководителем (уполномоченным лицом) участника отбора, а также подтверждающая информация, на основании которой он составлен, подписанная руков</w:t>
      </w:r>
      <w:r>
        <w:t>одителем (уполномоченным лицом) участника отбора;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пояснительная записка, утвержденная и подписанная руководителем (уполномоченным лицом) участника отбора;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проектная документация, разработанная специализированной проектной организацией, утвержденная и подпи</w:t>
      </w:r>
      <w:r>
        <w:t>санная руководителем (уполномоченным лицом) участника отбора (при наличии).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Срок проверки сметной документации департаментом экономического развития с момента получения полного комплекта документов составляет: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10 рабочих дней - с объемом сметного расчета н</w:t>
      </w:r>
      <w:r>
        <w:t>е более 5 листов формата А4;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15 рабочих дней - с объемом сметного расчета более 5 листов формата А4;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30 рабочих дней - с объемом сметного расчета более 100 листов формата А4.</w:t>
      </w:r>
    </w:p>
    <w:p w:rsidR="00B621BC" w:rsidRDefault="00B621BC">
      <w:pPr>
        <w:pStyle w:val="ConsPlusNormal0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621BC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1BC" w:rsidRDefault="00B621BC">
            <w:pPr>
              <w:pStyle w:val="ConsPlusNormal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1BC" w:rsidRDefault="00B621BC">
            <w:pPr>
              <w:pStyle w:val="ConsPlusNormal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21BC" w:rsidRDefault="00B905B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21BC" w:rsidRDefault="00B905B5">
            <w:pPr>
              <w:pStyle w:val="ConsPlusNormal0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</w:t>
            </w:r>
            <w:r>
              <w:rPr>
                <w:color w:val="392C69"/>
              </w:rPr>
              <w:t>опечатка: п. 2.23 в Порядке отсутствует, имеется в виду п. 2.22.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1BC" w:rsidRDefault="00B621BC">
            <w:pPr>
              <w:pStyle w:val="ConsPlusNormal0"/>
            </w:pPr>
          </w:p>
        </w:tc>
      </w:tr>
    </w:tbl>
    <w:p w:rsidR="00B621BC" w:rsidRDefault="00B905B5">
      <w:pPr>
        <w:pStyle w:val="ConsPlusNormal0"/>
        <w:spacing w:before="300"/>
        <w:ind w:firstLine="540"/>
        <w:jc w:val="both"/>
      </w:pPr>
      <w:r>
        <w:t>2.22.1. Департамент экономического развития в случае непредоставления или предоставления не в полном объеме документов, указанных в пункте 2.23 Порядка, а также при наличии замечаний к сметным расчетам направляет в адрес участника отбора акт проверки сметн</w:t>
      </w:r>
      <w:r>
        <w:t>ой документации с указанием имеющихся замечаний либо письмо-отказ департамента экономического развития с указанием причины отказа.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Основанием для письма-отказа департамента экономического развития в согласовании сметной стоимости является: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в случае необход</w:t>
      </w:r>
      <w:r>
        <w:t>имости проведения государственной экспертизы или негосударственной экспертизы в соответствии с требованиями действующего законодательства;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в случае необходимости проведения экспертизы сметной документации государственным бюджетным учреждением Нижегородской</w:t>
      </w:r>
      <w:r>
        <w:t xml:space="preserve"> области "Нижегородсмета".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2.22.2. Участник отбора вправе повторно направить документы в департамент экономического развития после устранения выявленных замечаний.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2.22.3. При согласовании сметной стоимости департаментом экономического развития результатом</w:t>
      </w:r>
      <w:r>
        <w:t xml:space="preserve"> проверки является штамп департамента экономического развития на сводном </w:t>
      </w:r>
      <w:r>
        <w:lastRenderedPageBreak/>
        <w:t>сметном расчете (при наличии) и локальных сметных расчетах.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Дополнительно к штампу департамента экономического развития на локальных сметных расчетах ставятся: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подпись сотрудника отде</w:t>
      </w:r>
      <w:r>
        <w:t>ла сметного нормирования на каждом листе локальных сметных расчетов, ответственного за согласование, - при стоимости работ свыше 600000 рублей;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подписи начальника сектора смет или начальника сектора сметных норм и расценок отдела сметного нормирования управления анализа, оптимизации затрат департамента экономического развития - при стоимости работ свыше 1000000 рублей;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подпись начальника отдела см</w:t>
      </w:r>
      <w:r>
        <w:t>етного нормирования управления анализа и оптимизации затрат департамента экономического развития - при стоимости работ свыше 2000000 рублей;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в случае отсутствия начальника отдела сметного нормирования - подпись начальника управления анализа, оптимизации за</w:t>
      </w:r>
      <w:r>
        <w:t>трат департамента экономического развития - при стоимости работ свыше 2000000 рублей;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подпись начальника управления анализа, оптимизации затрат департамента экономического развития - при стоимости работ свыше 3000000 рублей;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в случае отсутствия начальника </w:t>
      </w:r>
      <w:r>
        <w:t>управления анализа, оптимизации затрат - штамп и подпись заместителя директора департамента экономического развития - при стоимости работ свыше 3000000 рублей;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штамп и подпись заместителя директора департамента экономического развития - при стоимости работ</w:t>
      </w:r>
      <w:r>
        <w:t xml:space="preserve"> свыше 5000000 рублей;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в случае отсутствия заместителя директора департамента - штамп и подпись директора департамента экономического развития - при стоимости работ свыше 5000000 рублей;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штамп и подпись директора департамента экономического развития - при стоимости работ свыше 10000000 рублей.</w:t>
      </w:r>
    </w:p>
    <w:p w:rsidR="00B621BC" w:rsidRDefault="00B621BC">
      <w:pPr>
        <w:pStyle w:val="ConsPlusNormal0"/>
      </w:pPr>
    </w:p>
    <w:p w:rsidR="00B621BC" w:rsidRDefault="00B905B5">
      <w:pPr>
        <w:pStyle w:val="ConsPlusTitle0"/>
        <w:jc w:val="center"/>
        <w:outlineLvl w:val="1"/>
      </w:pPr>
      <w:r>
        <w:t>3. Условия и порядок предоставления субсидии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3.1. Условиями предоставления субсидии являются: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3.1.1. Получатель субсидии признан победителем по ре</w:t>
      </w:r>
      <w:r>
        <w:t xml:space="preserve">зультатам отбора в соответствии с </w:t>
      </w:r>
      <w:hyperlink w:anchor="P110" w:tooltip="2.13. Правила рассмотрения и оценки заявок участников отбора.">
        <w:r>
          <w:rPr>
            <w:color w:val="0000FF"/>
          </w:rPr>
          <w:t>пунктом 2.13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3.1.2. Заключение соглашения о предоставлении субсидии из бюджета городского округа город Нижний Новгород </w:t>
      </w:r>
      <w:r>
        <w:t>(далее - Соглашение) по типовой форме, установленной приказом департамента финансов.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6" w:name="P169"/>
      <w:bookmarkEnd w:id="16"/>
      <w:r>
        <w:t xml:space="preserve">3.2. Руководитель (уполномоченное лицо) получателя субсидии в течение пяти рабочих дней со дня получения из департамента жилья уведомления о принятом решении о победителе </w:t>
      </w:r>
      <w:r>
        <w:t xml:space="preserve">отбора с приложением проекта Соглашения по типовой форме, установленной приказом департамента </w:t>
      </w:r>
      <w:r>
        <w:lastRenderedPageBreak/>
        <w:t>финансов, подписывает со своей стороны в двух экземплярах Соглашение о предоставлении субсидии и направляет его в адрес департамента жилья с приложением следующих</w:t>
      </w:r>
      <w:r>
        <w:t xml:space="preserve"> документов, подписанных (заверенных) получателем субсидии: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3.2.1. В случае получения авансового платежа (в размере не более 30 (тридцати) процентов от суммы субсидии):</w:t>
      </w:r>
    </w:p>
    <w:p w:rsidR="00B621BC" w:rsidRDefault="00B905B5">
      <w:pPr>
        <w:pStyle w:val="ConsPlusNormal0"/>
        <w:spacing w:before="240"/>
        <w:ind w:firstLine="540"/>
        <w:jc w:val="both"/>
      </w:pPr>
      <w:hyperlink w:anchor="P340" w:tooltip="Заявка N">
        <w:r>
          <w:rPr>
            <w:color w:val="0000FF"/>
          </w:rPr>
          <w:t>заявка</w:t>
        </w:r>
      </w:hyperlink>
      <w:r>
        <w:t xml:space="preserve"> на предоставление субсидии на финансово</w:t>
      </w:r>
      <w:r>
        <w:t>е обеспечение затрат по благоустройству в целях содержания общего имущества в многоквартирном доме на территории муниципального образования городской округ город Нижний Новгород (на выплату аванса) по форме согласно приложению N 2 к Порядку;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заверенная в у</w:t>
      </w:r>
      <w:r>
        <w:t xml:space="preserve">становленном порядке руководителем (уполномоченным лицом) получателя субсидии копия договора подряда на выполнение работ по благоустройству в целях содержания общего имущества в многоквартирном доме на территории муниципального образования городской округ </w:t>
      </w:r>
      <w:r>
        <w:t>город Нижний Новгород с указанием гарантийного срока на результаты работ и применяемые материалы и оборудование, который не может составлять менее двух лет.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3.2.2. В случае получения части субсидии, направляемой на финансовое обеспечение затрат получателя </w:t>
      </w:r>
      <w:r>
        <w:t>субсидии на окончательный расчет за выполненные работы:</w:t>
      </w:r>
    </w:p>
    <w:p w:rsidR="00B621BC" w:rsidRDefault="00B905B5">
      <w:pPr>
        <w:pStyle w:val="ConsPlusNormal0"/>
        <w:spacing w:before="240"/>
        <w:ind w:firstLine="540"/>
        <w:jc w:val="both"/>
      </w:pPr>
      <w:hyperlink w:anchor="P425" w:tooltip="Заявка N">
        <w:r>
          <w:rPr>
            <w:color w:val="0000FF"/>
          </w:rPr>
          <w:t>заявка</w:t>
        </w:r>
      </w:hyperlink>
      <w:r>
        <w:t xml:space="preserve"> на предоставление субсидии на финансовое обеспечение затрат по благоустройству в целях содержания общего имущества в многоквартирном доме на территории </w:t>
      </w:r>
      <w:r>
        <w:t>муниципального образования городской округ город Нижний Новгород (на оплату работ) по форме согласно приложению N 3 к Порядку;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справка о стоимости выполненных работ (форма КС-3);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акт выполненных работ (форма КС-2), подписанный одним из собственников помеще</w:t>
      </w:r>
      <w:r>
        <w:t>ний в многоквартирном доме. К акту выполненных работ (форма КС-2) прилагаются: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оригиналы или заверенные получателем субсидии копии: счетов-фактур, товарных накладных, универсальных передаточных документов и (или) иных документов, которые подтверждают стоим</w:t>
      </w:r>
      <w:r>
        <w:t>ость поставленных товаров и материалов, оказанных услуг, учтенных в локальном сметном расчете, но не предусмотренных сборниками сменных норм и расценок, стоимость которых сформирована на основании конъюнктурного анализа, коммерческих предложений (при утили</w:t>
      </w:r>
      <w:r>
        <w:t>зации отходов);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заключение МКУ "Центр лабораторных испытаний" при выполнении работ по укладке асфальтового слоя на придомовой территории более 10 кв. м;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исполнительные сметы и пояснительные записки, обосновывающие внесение изменений в объемы работ или искл</w:t>
      </w:r>
      <w:r>
        <w:t>ючение работ в случае изменения объема работ.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В случае, если получатель субсидии не получал авансовый платеж (в размере не более 30 (тридцати) процентов от суммы субсидии), получатель субсидии предоставляет: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заверенную в установленном порядке руководителем</w:t>
      </w:r>
      <w:r>
        <w:t xml:space="preserve"> (уполномоченным лицом) получателя </w:t>
      </w:r>
      <w:r>
        <w:lastRenderedPageBreak/>
        <w:t xml:space="preserve">субсидии копию договора подряда на выполнение работ по благоустройству в целях содержания общего имущества в многоквартирном доме на территории муниципального образования городской округ город Нижний Новгород с указанием </w:t>
      </w:r>
      <w:r>
        <w:t>гарантийного срока на результаты работ и применяемые материалы и оборудование, который не может составлять менее двух лет.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7" w:name="P182"/>
      <w:bookmarkEnd w:id="17"/>
      <w:r>
        <w:t>3.3. Установить в Соглашении следующие требования: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в случае уменьшения департаменту жилья как получателю бюджетных средств ранее дове</w:t>
      </w:r>
      <w:r>
        <w:t>денных лимитов бюджетных обязательств, приводящего к невозможности предоставления субсидии в размере, определенном в Соглашении, условие о согласовании новых условий Соглашения или о расторжении Соглашения при недостижении согласия по иным условиям;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положе</w:t>
      </w:r>
      <w:r>
        <w:t>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достигнутые или планируемые результаты предоставления субсидии;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при реорганизации получателя субсидии, </w:t>
      </w:r>
      <w:r>
        <w:t>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</w:t>
      </w:r>
      <w:r>
        <w:t>ющегося правопреемником;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</w:t>
      </w:r>
      <w:r>
        <w:t>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</w:t>
      </w:r>
      <w:r>
        <w:t>ансового обеспечения которых является субсидия, и возврате неиспользованного остатка субсидии в соответствующий бюджет городского округа город Нижний Новгород.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3.4. Департамент жилья в течение 5 рабочих дней с даты регистрации поступления подписанного со с</w:t>
      </w:r>
      <w:r>
        <w:t xml:space="preserve">тороны получателя субсидии Соглашения о предоставлении субсидии в соответствии с </w:t>
      </w:r>
      <w:hyperlink w:anchor="P169" w:tooltip="3.2. Руководитель (уполномоченное лицо) получателя субсидии в течение пяти рабочих дней со дня получения из департамента жилья уведомления о принятом решении о победителе отбора с приложением проекта Соглашения по типовой форме, установленной приказом департам">
        <w:r>
          <w:rPr>
            <w:color w:val="0000FF"/>
          </w:rPr>
          <w:t>пунктом 3.2</w:t>
        </w:r>
      </w:hyperlink>
      <w:r>
        <w:t xml:space="preserve"> настоящего Порядка подписывает Соглашение и один экземпляр возвращает получателю субсидии.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8" w:name="P189"/>
      <w:bookmarkEnd w:id="18"/>
      <w:r>
        <w:t xml:space="preserve">3.5. Для предоставления субсидии в </w:t>
      </w:r>
      <w:r>
        <w:t xml:space="preserve">соответствии с </w:t>
      </w:r>
      <w:hyperlink w:anchor="P134" w:tooltip="2.21. В случае образования экономии или выделения дополнительных лимитов бюджетных обязательств субсидия предоставляется без проведения отбора в случае, если ранее по результатам отбора в соответствии с пунктом 2.20 настоящего Порядка заявитель был признан поб">
        <w:r>
          <w:rPr>
            <w:color w:val="0000FF"/>
          </w:rPr>
          <w:t>пунктом 2.21</w:t>
        </w:r>
      </w:hyperlink>
      <w:r>
        <w:t xml:space="preserve"> Порядка без проведения отбора заявитель представляет в департамент жилья следующие документы: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а) обращение за подписью заявителя в произвольной письменной форме о предоставлении субсидии с ук</w:t>
      </w:r>
      <w:r>
        <w:t>азанием информации о сумме субсидии, вида работ и адреса многоквартирного дома, в отношении которого была выделена субсидия;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б) копия Соглашения о предоставлении субсидии, подписанного получателем субсидии и департаментом жилья, на выполнение работ, если р</w:t>
      </w:r>
      <w:r>
        <w:t>анее по результатам отбора заявитель был признан победителем на предоставление субсидии;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в) заверенная в установленном порядке руководителем (уполномоченным лицом) получателя </w:t>
      </w:r>
      <w:r>
        <w:lastRenderedPageBreak/>
        <w:t>субсидии копия договора подряда на выполнение работ по благоустройству в целях содержания общего имущества в многоквартирном доме на территории муниципального образования</w:t>
      </w:r>
      <w:r>
        <w:t xml:space="preserve"> городской округ город Нижний Новгород с указанием гарантийного срока на результаты работ и применяемые материалы и оборудование, который не может составлять менее двух лет.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3.6. Департамент жилья по результатам рассмотрения обращения заявителя с приложени</w:t>
      </w:r>
      <w:r>
        <w:t xml:space="preserve">ем документов в соответствии с </w:t>
      </w:r>
      <w:hyperlink w:anchor="P189" w:tooltip="3.5. Для предоставления субсидии в соответствии с пунктом 2.21 Порядка без проведения отбора заявитель представляет в департамент жилья следующие документы:">
        <w:r>
          <w:rPr>
            <w:color w:val="0000FF"/>
          </w:rPr>
          <w:t>пунктом 3.5</w:t>
        </w:r>
      </w:hyperlink>
      <w:r>
        <w:t xml:space="preserve"> Порядка в течение 3 рабо</w:t>
      </w:r>
      <w:r>
        <w:t>чих дней направляет получателю субсидии в произвольной форме уведомление о принятом департаментом жилья решении с приложением проекта дополнительного Соглашения к ранее заключенному Соглашению по типовой форме, установленной департаментом финансов.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3.7. Ос</w:t>
      </w:r>
      <w:r>
        <w:t>нованиями для отклонения департаментом жилья обращения заявителя являются: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3.7.1. Несоответствие предоставленных заявителем документов в соответствии с пунктом 3.5 настоящего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3.7.2. Непредставление (представление не в полном объеме) документов уча</w:t>
      </w:r>
      <w:r>
        <w:t xml:space="preserve">стником отбора в соответствии с </w:t>
      </w:r>
      <w:hyperlink w:anchor="P189" w:tooltip="3.5. Для предоставления субсидии в соответствии с пунктом 2.21 Порядка без проведения отбора заявитель представляет в департамент жилья следующие документы:">
        <w:r>
          <w:rPr>
            <w:color w:val="0000FF"/>
          </w:rPr>
          <w:t>пунктом 3.5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3.7.3. Недосто</w:t>
      </w:r>
      <w:r>
        <w:t>верность представленной участником отбора информации.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3.7.4. Использование в полном объеме лимита бюджетных обязательств, предусмотренных на эти цели на соответствующий финансовый год, утвержденных в установленном порядке департаменту жилья.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3.8. Перечисле</w:t>
      </w:r>
      <w:r>
        <w:t>ние субсидии на финансовое обеспечение затрат осуществляется департаментом жилья на счет получателя субсидии, указанный в соглашении о предоставлении субсидии из бюджета городского округа город Нижний Новгород, не позднее 5 банковских дней со дня подписани</w:t>
      </w:r>
      <w:r>
        <w:t>я департаментом жилья со своей стороны Соглашения.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Перечисление субсидии осуществляется в пределах установленных лимитов бюджетных обязательств и предельных объемов финансирования.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3.9. Департамент жилья в течение 3 рабочих дней со дня представления получа</w:t>
      </w:r>
      <w:r>
        <w:t xml:space="preserve">телем субсидии документов, предусмотренных </w:t>
      </w:r>
      <w:hyperlink w:anchor="P169" w:tooltip="3.2. Руководитель (уполномоченное лицо) получателя субсидии в течение пяти рабочих дней со дня получения из департамента жилья уведомления о принятом решении о победителе отбора с приложением проекта Соглашения по типовой форме, установленной приказом департам">
        <w:r>
          <w:rPr>
            <w:color w:val="0000FF"/>
          </w:rPr>
          <w:t>пунктом 3.2</w:t>
        </w:r>
      </w:hyperlink>
      <w:r>
        <w:t xml:space="preserve"> Порядка, направляет в департамент финансов распоряжение о совершении казначейских платежей на перечисление субсидии с приложением копии Соглашения, а также следующи</w:t>
      </w:r>
      <w:r>
        <w:t>х документов: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3.9.1. В случае получения авансового платежа (в размере не более 30 (тридцати) процентов от суммы субсидии):</w:t>
      </w:r>
    </w:p>
    <w:p w:rsidR="00B621BC" w:rsidRDefault="00B905B5">
      <w:pPr>
        <w:pStyle w:val="ConsPlusNormal0"/>
        <w:spacing w:before="240"/>
        <w:ind w:firstLine="540"/>
        <w:jc w:val="both"/>
      </w:pPr>
      <w:hyperlink w:anchor="P340" w:tooltip="Заявка N">
        <w:r>
          <w:rPr>
            <w:color w:val="0000FF"/>
          </w:rPr>
          <w:t>заявка</w:t>
        </w:r>
      </w:hyperlink>
      <w:r>
        <w:t xml:space="preserve"> на предоставление субсидии на финансовое обеспечение затрат по благоустройству в целя</w:t>
      </w:r>
      <w:r>
        <w:t>х содержания общего имущества в многоквартирном доме на территории муниципального образования городской округ город Нижний Новгород (на выплату аванса) по форме согласно приложению N 2 к Порядку.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3.9.2. В случае получения части субсидии, направляемой на фи</w:t>
      </w:r>
      <w:r>
        <w:t>нансовое обеспечение затрат получателя субсидии на произведение окончательного расчета за выполненные работы:</w:t>
      </w:r>
    </w:p>
    <w:p w:rsidR="00B621BC" w:rsidRDefault="00B905B5">
      <w:pPr>
        <w:pStyle w:val="ConsPlusNormal0"/>
        <w:spacing w:before="240"/>
        <w:ind w:firstLine="540"/>
        <w:jc w:val="both"/>
      </w:pPr>
      <w:hyperlink w:anchor="P425" w:tooltip="Заявка N">
        <w:r>
          <w:rPr>
            <w:color w:val="0000FF"/>
          </w:rPr>
          <w:t>заявка</w:t>
        </w:r>
      </w:hyperlink>
      <w:r>
        <w:t xml:space="preserve"> на предоставление субсидии на финансовое обеспечение затрат по благоустройству в целях содержания </w:t>
      </w:r>
      <w:r>
        <w:t>общего имущества в многоквартирном доме на территории муниципального образования городской округ город Нижний Новгород (на оплату работ) по форме согласно приложению N 3 к Порядку;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справка о стоимости выполненных работ (форма КС-3);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акт выполненных работ (</w:t>
      </w:r>
      <w:r>
        <w:t>форма КС-2), подписанный одним из собственников помещений в многоквартирном доме.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19" w:name="P208"/>
      <w:bookmarkEnd w:id="19"/>
      <w:r>
        <w:t>3.10. Результатами предоставления субсидии являются: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количество многоквартирных домов, на придомовой территории которых выполнены работы по благоустройству.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Показатели, необх</w:t>
      </w:r>
      <w:r>
        <w:t>одимые для достижения результатов предоставления субсидии, не устанавливаются.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Значения результатов предоставления субсидии устанавливаются в Соглашении.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Получатель субсидии обеспечивает достижение значений результатов предоставления субсидии, установленны</w:t>
      </w:r>
      <w:r>
        <w:t>х Соглашением, по состоянию на 31 декабря года предоставления субсидии.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3.11. Осуществление иных расходов, источником финансового обеспечения которых являются не использованные в отчетном финансовом году остатки субсидии, невозможно, не использованный полу</w:t>
      </w:r>
      <w:r>
        <w:t>чателем субсидии в текущем финансовом году остаток субсидии подлежит возврату в бюджет городского округа город Нижний Новгород.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3.12. Получатель субсидии обязуется соблюдать запрет на приобретение за счет полученных средств, источником финансового обеспече</w:t>
      </w:r>
      <w:r>
        <w:t xml:space="preserve">ния которых является Субсидия,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>
        <w:t>а также связанных с достижением целей предоставления этих средств иных операций, определенных правовым актом.</w:t>
      </w:r>
    </w:p>
    <w:p w:rsidR="00B621BC" w:rsidRDefault="00B621BC">
      <w:pPr>
        <w:pStyle w:val="ConsPlusNormal0"/>
      </w:pPr>
    </w:p>
    <w:p w:rsidR="00B621BC" w:rsidRDefault="00B905B5">
      <w:pPr>
        <w:pStyle w:val="ConsPlusTitle0"/>
        <w:jc w:val="center"/>
        <w:outlineLvl w:val="1"/>
      </w:pPr>
      <w:r>
        <w:t>4. Требования к отчетности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 xml:space="preserve">4.1. Получатель субсидии в срок до 20 января года, следующего за годом предоставления субсидии, представляет в департамент жилья сводный </w:t>
      </w:r>
      <w:hyperlink w:anchor="P508" w:tooltip="СВОДНЫЙ РЕЕСТР">
        <w:r>
          <w:rPr>
            <w:color w:val="0000FF"/>
          </w:rPr>
          <w:t>реестр</w:t>
        </w:r>
      </w:hyperlink>
      <w:r>
        <w:t xml:space="preserve"> выполненных работ по благоустройству в целях содержания общего им</w:t>
      </w:r>
      <w:r>
        <w:t>ущества в многоквартирном доме на территории муниципального образования городской округ город Нижний Новгород по форме согласно приложению N 4 к Порядку.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4.2. Получатель субсидии ежеквартально в срок до 15-го числа, следующего за отчетным кварталом предост</w:t>
      </w:r>
      <w:r>
        <w:t xml:space="preserve">авления субсидии, представляет в департамент жилья отчетность о достижении значений результатов предоставления субсидии, установленных в Соглашении в соответствии с </w:t>
      </w:r>
      <w:hyperlink w:anchor="P208" w:tooltip="3.10. Результатами предоставления субсидии являются:">
        <w:r>
          <w:rPr>
            <w:color w:val="0000FF"/>
          </w:rPr>
          <w:t>пункто</w:t>
        </w:r>
        <w:r>
          <w:rPr>
            <w:color w:val="0000FF"/>
          </w:rPr>
          <w:t>м 3.10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lastRenderedPageBreak/>
        <w:t>Отчетность предоставляется по форме, определенной типовой формой Соглашения, утвержденной приказом департамента финансов.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4.3. Получатель субсидии несет ответственность за достоверность представляемых в отчетности сведений.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4.4. Департамент</w:t>
      </w:r>
      <w:r>
        <w:t xml:space="preserve"> жилья на основании отчетности, представленной в соответствии с пунктом 4.2 Порядка, оценивает эффективность предоставления субсидии путем сопоставления фактически достигнутого получателем субсидии значения результата предоставления субсидии и планового зн</w:t>
      </w:r>
      <w:r>
        <w:t>ачения результата предоставления субсидии, установленного в Соглашении.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Предоставление субсидии признается эффективным в случае достижения получателем субсидии планового значения результата предоставления субсидии, установленного в Соглашении.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4.5. Департа</w:t>
      </w:r>
      <w:r>
        <w:t xml:space="preserve">мент жилья ежеквартально в срок до 5-го числа месяца, следующего за отчетным, представляет в департамент финансов сводный </w:t>
      </w:r>
      <w:hyperlink w:anchor="P573" w:tooltip="СВОДНЫЙ ОТЧЕТ">
        <w:r>
          <w:rPr>
            <w:color w:val="0000FF"/>
          </w:rPr>
          <w:t>отчет</w:t>
        </w:r>
      </w:hyperlink>
      <w:r>
        <w:t xml:space="preserve"> о выполнении работ по благоустройству в целях содержания общего имущества в многоквартирном доме на территории муниципального образования городской округ город Нижний Новгород по электронной почте и на бумажном носителе, подписанный уполномоченным должнос</w:t>
      </w:r>
      <w:r>
        <w:t>тным лицом департамента жилья, по форме согласно приложению N 5 к Порядку.</w:t>
      </w:r>
    </w:p>
    <w:p w:rsidR="00B621BC" w:rsidRDefault="00B621BC">
      <w:pPr>
        <w:pStyle w:val="ConsPlusNormal0"/>
      </w:pPr>
    </w:p>
    <w:p w:rsidR="00B621BC" w:rsidRDefault="00B905B5">
      <w:pPr>
        <w:pStyle w:val="ConsPlusTitle0"/>
        <w:jc w:val="center"/>
        <w:outlineLvl w:val="1"/>
      </w:pPr>
      <w:r>
        <w:t>5. Требования об осуществлении контроля (мониторинга)</w:t>
      </w:r>
    </w:p>
    <w:p w:rsidR="00B621BC" w:rsidRDefault="00B905B5">
      <w:pPr>
        <w:pStyle w:val="ConsPlusTitle0"/>
        <w:jc w:val="center"/>
      </w:pPr>
      <w:r>
        <w:t>за соблюдением условий и порядка предоставления субсидий</w:t>
      </w:r>
    </w:p>
    <w:p w:rsidR="00B621BC" w:rsidRDefault="00B905B5">
      <w:pPr>
        <w:pStyle w:val="ConsPlusTitle0"/>
        <w:jc w:val="center"/>
      </w:pPr>
      <w:r>
        <w:t>и ответственность за их нарушение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5.1. Проверку и контроль (монитори</w:t>
      </w:r>
      <w:r>
        <w:t xml:space="preserve">нг) соблюдения условий и порядка предоставления субсидии осуществляют департамент жилья, контрольно-ревизионный департамент администрации города Нижнего Новгорода, контрольно-счетная палата города Нижнего Новгорода в соответствии со статьями 268.1 и 269.2 </w:t>
      </w:r>
      <w:r>
        <w:t>Бюджетного кодекса Российской Федерации, в том числе в части мониторинга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</w:t>
      </w:r>
      <w:r>
        <w:t>етствующего мероприятия по получению результата предоставления субсидии (контрольная точка), в порядке и по формам, определенным типовой формой Соглашения, утвержденной приказом департамента финансов.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Департамент жилья и департамент финансов проводят монит</w:t>
      </w:r>
      <w:r>
        <w:t>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</w:t>
      </w:r>
      <w:r>
        <w:t>идии (контрольная точка), в порядке и по формам, которые установлены Министерством финансов Российской Федерации.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5.2. За нарушение условий и порядка предоставления субсидии устанавливаются следующие меры ответственности: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5.2.1. Возврат средств субсидии в </w:t>
      </w:r>
      <w:r>
        <w:t xml:space="preserve">бюджет городского округа город Нижний Новгород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</w:t>
      </w:r>
      <w:r>
        <w:lastRenderedPageBreak/>
        <w:t>получателем бюджетных средств, кон</w:t>
      </w:r>
      <w:r>
        <w:t xml:space="preserve">трольно-ревизионным департаментом администрации города Нижнего Новгорода, контрольно-счетной палатой города Нижнего Новгорода, в соответствии с </w:t>
      </w:r>
      <w:hyperlink w:anchor="P241" w:tooltip="5.3. Порядок и сроки возврата субсидии в бюджет городского округа город Нижний Новгород в случае нарушения условий ее предоставления:">
        <w:r>
          <w:rPr>
            <w:color w:val="0000FF"/>
          </w:rPr>
          <w:t>пунктом 5.3</w:t>
        </w:r>
      </w:hyperlink>
      <w:r>
        <w:t xml:space="preserve"> Порядка.</w:t>
      </w:r>
    </w:p>
    <w:p w:rsidR="00B621BC" w:rsidRDefault="00B621BC">
      <w:pPr>
        <w:pStyle w:val="ConsPlusNormal0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621BC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1BC" w:rsidRDefault="00B621BC">
            <w:pPr>
              <w:pStyle w:val="ConsPlusNormal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1BC" w:rsidRDefault="00B621BC">
            <w:pPr>
              <w:pStyle w:val="ConsPlusNormal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21BC" w:rsidRDefault="00B905B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21BC" w:rsidRDefault="00B905B5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п. 3.3 Порядка, а не п. 3.6.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1BC" w:rsidRDefault="00B621BC">
            <w:pPr>
              <w:pStyle w:val="ConsPlusNormal0"/>
            </w:pPr>
          </w:p>
        </w:tc>
      </w:tr>
    </w:tbl>
    <w:p w:rsidR="00B621BC" w:rsidRDefault="00B905B5">
      <w:pPr>
        <w:pStyle w:val="ConsPlusNormal0"/>
        <w:spacing w:before="300"/>
        <w:ind w:firstLine="540"/>
        <w:jc w:val="both"/>
      </w:pPr>
      <w:r>
        <w:t xml:space="preserve">5.2.2. В случае, если по состоянию на 01 апреля года, следующего за годом предоставления субсидии, получателем субсидии допущены нарушения обязательств по достижению значения результата предоставления субсидии, установленного в Соглашении в соответствии с </w:t>
      </w:r>
      <w:hyperlink w:anchor="P182" w:tooltip="3.3. Установить в Соглашении следующие требования:">
        <w:r>
          <w:rPr>
            <w:color w:val="0000FF"/>
          </w:rPr>
          <w:t>п. 3.6</w:t>
        </w:r>
      </w:hyperlink>
      <w:r>
        <w:t xml:space="preserve"> Порядка, и указанные нарушения получателем субсидии не устранены, субсидия подлежит возврату получателем субсидии в бюджет городского округа город Нижний Новгород в р</w:t>
      </w:r>
      <w:r>
        <w:t>азмере (Vвозврата), рассчитанном по следующей формуле: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Vвозврата = Vсубсидии, где: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Vсубсидии - размер субсидии, выделенной в отчетном финансовом году получателю субсидии на объекты, в отношении которых не достигнуты плановые результаты.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20" w:name="P241"/>
      <w:bookmarkEnd w:id="20"/>
      <w:r>
        <w:t>5.3. Порядок и ср</w:t>
      </w:r>
      <w:r>
        <w:t>оки возврата субсидии в бюджет городского округа город Нижний Новгород в случае нарушения условий ее предоставления:</w:t>
      </w:r>
    </w:p>
    <w:p w:rsidR="00B621BC" w:rsidRDefault="00B905B5">
      <w:pPr>
        <w:pStyle w:val="ConsPlusNormal0"/>
        <w:spacing w:before="240"/>
        <w:ind w:firstLine="540"/>
        <w:jc w:val="both"/>
      </w:pPr>
      <w:bookmarkStart w:id="21" w:name="P242"/>
      <w:bookmarkEnd w:id="21"/>
      <w:r>
        <w:t>5.3.1. В случае нарушения получателем субсидии условий, установленных при предоставлении субсидии, в том числе в случае недостижения установленного в соглашении значения результата предоставления субсидии, департамент жилья в срок, не превышающий 10 рабочи</w:t>
      </w:r>
      <w:r>
        <w:t>х дней со дня обнаружения нарушения, направляет получателю субсидии письменное требование о возврате субсидии или части средств субсидии, использованной с нарушением условий, установленных при предоставлении субсидии, в бюджет городского округа город Нижни</w:t>
      </w:r>
      <w:r>
        <w:t>й Новгород.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5.3.2. Получатель субсидии обязан вернуть полученные им средства субсидии, использованные с нарушением условий, установленных при предоставлении субсидии, в бюджет городского округа город Нижний Новгород в срок, не превышающий 10 рабочих дней с</w:t>
      </w:r>
      <w:r>
        <w:t xml:space="preserve">о дня получения им письменного требования, указанного в </w:t>
      </w:r>
      <w:hyperlink w:anchor="P242" w:tooltip="5.3.1. В случае нарушения получателем субсидии условий, установленных при предоставлении субсидии, в том числе в случае недостижения установленного в соглашении значения результата предоставления субсидии, департамент жилья в срок, не превышающий 10 рабочих дн">
        <w:r>
          <w:rPr>
            <w:color w:val="0000FF"/>
          </w:rPr>
          <w:t>подпункте 5.3.1</w:t>
        </w:r>
      </w:hyperlink>
      <w:r>
        <w:t xml:space="preserve"> Порядка.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5.3.3. При отказе или уклонении получателя субсидии от выполнения требования, указанного в подпункте 5.3.1 Порядка, департамент жилья в дв</w:t>
      </w:r>
      <w:r>
        <w:t>ухмесячный срок со дня истечения срока, указанного в пункте 5.3 Порядка, обращается в суд согласно законодательству Российской Федерации с требованием о взыскании с получателя субсидии полученных им средств субсидии, использованных с нарушением условий, ус</w:t>
      </w:r>
      <w:r>
        <w:t>тановленных при предоставлении субсидии.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5.4. Не использованный получателем субсидии в текущем финансовом году остаток субсидии подлежит возврату в бюджет городского округа город Нижний Новгород в течение пяти рабочих дней со дня получения требования депар</w:t>
      </w:r>
      <w:r>
        <w:t xml:space="preserve">тамента жилья о возврате остатка субсидии, направленного письменно в адрес получателя субсидии, путем перечисления денежных средств с расчетного счета получателя субсидии на лицевой счет главного распорядителя средств бюджета, </w:t>
      </w:r>
      <w:r>
        <w:lastRenderedPageBreak/>
        <w:t>выделенных для предоставления</w:t>
      </w:r>
      <w:r>
        <w:t xml:space="preserve"> субсидии.</w:t>
      </w:r>
    </w:p>
    <w:p w:rsidR="00B621BC" w:rsidRDefault="00B621BC">
      <w:pPr>
        <w:pStyle w:val="ConsPlusNormal0"/>
      </w:pPr>
    </w:p>
    <w:p w:rsidR="00B621BC" w:rsidRDefault="00B905B5">
      <w:pPr>
        <w:pStyle w:val="ConsPlusTitle0"/>
        <w:jc w:val="center"/>
        <w:outlineLvl w:val="1"/>
      </w:pPr>
      <w:r>
        <w:t>6. Особенности обеспечения проведения отбора, порядка</w:t>
      </w:r>
    </w:p>
    <w:p w:rsidR="00B621BC" w:rsidRDefault="00B905B5">
      <w:pPr>
        <w:pStyle w:val="ConsPlusTitle0"/>
        <w:jc w:val="center"/>
      </w:pPr>
      <w:r>
        <w:t>заключения соглашения и отчетности в системе</w:t>
      </w:r>
    </w:p>
    <w:p w:rsidR="00B621BC" w:rsidRDefault="00B905B5">
      <w:pPr>
        <w:pStyle w:val="ConsPlusTitle0"/>
        <w:jc w:val="center"/>
      </w:pPr>
      <w:r>
        <w:t>"Электронный бюджет"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6.1. В целях установления особенностей обеспечения проведения отбора в системе "Электронный бюджет" настоящим Порядком допо</w:t>
      </w:r>
      <w:r>
        <w:t>лнительно предусматриваются следующие положения: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6.1.1. В части определения порядка взаимодействия: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1) обеспечение доступа к системе "Электронный бюджет" с использованием федеральной государственной информационной системы "Единая система идентификации и ау</w:t>
      </w:r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2) осуществление взаимодействия главного распоряди</w:t>
      </w:r>
      <w:r>
        <w:t>теля бюджетных средств, а также комиссии с участниками отбора с использованием документов в электронной форме в системе "Электронный бюджет";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3) запрет требовать от участника отбора представления документов и информации в целях подтверждения соответствия у</w:t>
      </w:r>
      <w:r>
        <w:t xml:space="preserve">частника отбора требованиям, определенным </w:t>
      </w:r>
      <w:hyperlink w:anchor="P90" w:tooltip="2.6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указаны в заявке по форме N 1 согласно приложению N 1 к настоящему Порядку.">
        <w:r>
          <w:rPr>
            <w:color w:val="0000FF"/>
          </w:rPr>
          <w:t>пунктом 2.6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</w:t>
      </w:r>
      <w:r>
        <w:t>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4) осуществление проверки участника отбора на соответстви</w:t>
      </w:r>
      <w:r>
        <w:t>е требованиям, определенным правовым актом в соответствии с пунктом 2.6 настоящего Порядка,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</w:t>
      </w:r>
      <w:r>
        <w:t>о электронного взаимодействия;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5) подтверждение соответствия участника отбора требованиям, определенным </w:t>
      </w:r>
      <w:hyperlink w:anchor="P90" w:tooltip="2.6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указаны в заявке по форме N 1 согласно приложению N 1 к настоящему Порядку.">
        <w:r>
          <w:rPr>
            <w:color w:val="0000FF"/>
          </w:rPr>
          <w:t>пунктом 2.6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</w:t>
      </w:r>
      <w:r>
        <w:t>жет"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6.1.2. В части определения порядка формирования и по</w:t>
      </w:r>
      <w:r>
        <w:t>дачи участниками отбора заявок, включающего: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1) формирование участниками отбора заявок в электронной форме посредством заполнения соответствующих экранных форм веб-интерфейса системы "Электронный бюджет" и представление в систему "Электронный бюджет" элект</w:t>
      </w:r>
      <w:r>
        <w:t xml:space="preserve">ронных копий документов (документов на бумажном носителе, преобразованных в электронную форму путем сканирования), представление </w:t>
      </w:r>
      <w:r>
        <w:lastRenderedPageBreak/>
        <w:t>которых предусмотрено в объявлении о проведении отбора;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2) порядок подписания заявки усиленной квалифицированной электронной по</w:t>
      </w:r>
      <w:r>
        <w:t>дписью руководителя участника отбора или уполномоченного им лица;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3) требование о соответствии участника отбора установленным правовым актом требованиям в соответствии с </w:t>
      </w:r>
      <w:hyperlink w:anchor="P90" w:tooltip="2.6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указаны в заявке по форме N 1 согласно приложению N 1 к настоящему Порядку.">
        <w:r>
          <w:rPr>
            <w:color w:val="0000FF"/>
          </w:rPr>
          <w:t>пунктом 2.6</w:t>
        </w:r>
      </w:hyperlink>
      <w:r>
        <w:t xml:space="preserve"> настоящего Порядка по состоянию на даты рассмотрения заявки и заключения Соглашения;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4) требование, что датой представления участником отбора заявки считается день подписания участником отбора заявки с присвоением ей регистрационного </w:t>
      </w:r>
      <w:r>
        <w:t>номера в системе "Электронный бюджет";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5) требования к содержанию заявок, в том числе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</w:t>
      </w:r>
      <w:r>
        <w:t>ения результата предоставления субсидии и размер субсидии.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6.1.3. В части определения порядка рассмотрения и оценки заявок, а также определения победителей отбора, предусматривающего: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1) открытие главному распорядителю бюджетных средств доступа в системе "</w:t>
      </w:r>
      <w:r>
        <w:t>Электронный бюджет" к заявкам для их рассмотрения;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2) 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(уполномоч</w:t>
      </w:r>
      <w:r>
        <w:t>енного им лица) или членов комиссии в системе "Электронный бюджет", а также размещение указанного протокола на Едином портале не позднее 1-го рабочего дня, следующего за днем его подписания;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3) 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(уполномочен</w:t>
      </w:r>
      <w:r>
        <w:t>ного им лица) или членов комиссии в системе "Электронный бюджет", а также размещение указанного протокола на едином портале не позднее 1-го рабочего дня, следующего за днем его подписания;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4) порядок ранжирования поступивших заявок, определяемый исходя из </w:t>
      </w:r>
      <w:r>
        <w:t>очередности поступления заявок;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5) 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руков</w:t>
      </w:r>
      <w:r>
        <w:t>одителя главного распорядителя бюджетных средств (уполномоченного им лица) или членов комиссии в системе "Электронный бюджет", а также размещение указанного протокола на едином портале не позднее 1-го рабочего дня, следующего за днем его подписания.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6.1.4.</w:t>
      </w:r>
      <w:r>
        <w:t xml:space="preserve"> В части определения порядка заключения соглашения в целях заключения соглашения </w:t>
      </w:r>
      <w:r>
        <w:lastRenderedPageBreak/>
        <w:t>победителем (победителями) отбора получателей субсидий в системе уточняется информация о счетах в соответствии с законодательством Российской Федерации для перечисления субсид</w:t>
      </w:r>
      <w:r>
        <w:t>ии, а также о лице, уполномоченном на подписание соглашения (при необходимости).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6.1.5. В части определения порядка отчетности о предоставлении субсидии, мониторинга достижения результата предоставления субсидии отчетность, предусмотренная настоящими Прави</w:t>
      </w:r>
      <w:r>
        <w:t>лами, в отношении субсидий, предоставляемых из местного бюджета, представляется с использованием системы "Электронный бюджет".</w:t>
      </w: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  <w:outlineLvl w:val="1"/>
      </w:pPr>
      <w:r>
        <w:t>Приложение N 1</w:t>
      </w:r>
    </w:p>
    <w:p w:rsidR="00B621BC" w:rsidRDefault="00B905B5">
      <w:pPr>
        <w:pStyle w:val="ConsPlusNormal0"/>
        <w:jc w:val="right"/>
      </w:pPr>
      <w:r>
        <w:t>к Порядку</w:t>
      </w:r>
    </w:p>
    <w:p w:rsidR="00B621BC" w:rsidRDefault="00B621B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1814"/>
        <w:gridCol w:w="340"/>
        <w:gridCol w:w="3515"/>
      </w:tblGrid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center"/>
            </w:pPr>
            <w:bookmarkStart w:id="22" w:name="P280"/>
            <w:bookmarkEnd w:id="22"/>
            <w:r>
              <w:t>ЗАЯВКА</w:t>
            </w:r>
          </w:p>
          <w:p w:rsidR="00B621BC" w:rsidRDefault="00B905B5">
            <w:pPr>
              <w:pStyle w:val="ConsPlusNormal0"/>
              <w:jc w:val="center"/>
            </w:pPr>
            <w:r>
              <w:t>на участие в отборе на получение в 20__ году субсидии из бюджета городского округа город Ни</w:t>
            </w:r>
            <w:r>
              <w:t>жний Новгород на финансовое обеспечение затрат по благоустройству в целях содержания общего имущества в многоквартирном доме на территории муниципального образования городской округ город Нижний Новгород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both"/>
            </w:pPr>
            <w:r>
              <w:t>Прошу предоставить субсидию из бюджета городского о</w:t>
            </w:r>
            <w:r>
              <w:t>круга город Нижний Новгород в размере _______________ (сумма цифрами) (_________________________) (сумма прописью) руб. ______ коп. на финансовое обеспечение затрат по благоустройству в целях содержания общего имущества в многоквартирном(ых) доме(ах) по ад</w:t>
            </w:r>
            <w:r>
              <w:t>ресу(ам):</w:t>
            </w:r>
          </w:p>
          <w:p w:rsidR="00B621BC" w:rsidRDefault="00B905B5">
            <w:pPr>
              <w:pStyle w:val="ConsPlusNormal0"/>
              <w:jc w:val="both"/>
            </w:pPr>
            <w:r>
              <w:t>________________________________________________________________.</w:t>
            </w:r>
          </w:p>
          <w:p w:rsidR="00B621BC" w:rsidRDefault="00B905B5">
            <w:pPr>
              <w:pStyle w:val="ConsPlusNormal0"/>
              <w:jc w:val="both"/>
            </w:pPr>
            <w:r>
              <w:t>полное и сокращенное (при наличии) наименование участника отбора получателей субсидий;</w:t>
            </w:r>
          </w:p>
          <w:p w:rsidR="00B621BC" w:rsidRDefault="00B905B5">
            <w:pPr>
              <w:pStyle w:val="ConsPlusNormal0"/>
              <w:jc w:val="both"/>
            </w:pPr>
            <w:r>
              <w:t>основной государственный регистрационный номер участника отбора получателей субсидий;</w:t>
            </w:r>
          </w:p>
          <w:p w:rsidR="00B621BC" w:rsidRDefault="00B905B5">
            <w:pPr>
              <w:pStyle w:val="ConsPlusNormal0"/>
              <w:jc w:val="both"/>
            </w:pPr>
            <w:r>
              <w:t>идентификационный номер налогоплательщика;</w:t>
            </w:r>
          </w:p>
          <w:p w:rsidR="00B621BC" w:rsidRDefault="00B905B5">
            <w:pPr>
              <w:pStyle w:val="ConsPlusNormal0"/>
              <w:jc w:val="both"/>
            </w:pPr>
            <w:r>
              <w:t>дата и код причины постановки на учет в налоговом органе;</w:t>
            </w:r>
          </w:p>
          <w:p w:rsidR="00B621BC" w:rsidRDefault="00B905B5">
            <w:pPr>
              <w:pStyle w:val="ConsPlusNormal0"/>
              <w:jc w:val="both"/>
            </w:pPr>
            <w:r>
              <w:t>адрес юридического лица;</w:t>
            </w:r>
          </w:p>
          <w:p w:rsidR="00B621BC" w:rsidRDefault="00B905B5">
            <w:pPr>
              <w:pStyle w:val="ConsPlusNormal0"/>
              <w:jc w:val="both"/>
            </w:pPr>
            <w:r>
              <w:t>номер контактного телефона, почтовый адрес и адрес электронной почты для направления юридически значимых сообщений;</w:t>
            </w:r>
          </w:p>
          <w:p w:rsidR="00B621BC" w:rsidRDefault="00B905B5">
            <w:pPr>
              <w:pStyle w:val="ConsPlusNormal0"/>
              <w:jc w:val="both"/>
            </w:pPr>
            <w:r>
              <w:t>информация о р</w:t>
            </w:r>
            <w:r>
              <w:t>уководителе юридического лица (фамилия, имя, отчество, идентификационный номер налогоплательщика, должность);</w:t>
            </w:r>
          </w:p>
          <w:p w:rsidR="00B621BC" w:rsidRDefault="00B905B5">
            <w:pPr>
              <w:pStyle w:val="ConsPlusNormal0"/>
              <w:jc w:val="both"/>
            </w:pPr>
            <w:r>
              <w:t>перечень основных и дополнительных видов деятельности, которые участник отбора получателей субсидий вправе осуществлять в соответствии с учредител</w:t>
            </w:r>
            <w:r>
              <w:t>ьными документами организации;</w:t>
            </w:r>
          </w:p>
          <w:p w:rsidR="00B621BC" w:rsidRDefault="00B905B5">
            <w:pPr>
              <w:pStyle w:val="ConsPlusNormal0"/>
              <w:jc w:val="both"/>
            </w:pPr>
            <w:r>
              <w:t>информация о лице, уполномоченном на подписание соглашения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both"/>
            </w:pPr>
            <w:r>
              <w:t>На первое число месяца, предшествующего месяцу, в котором планируется заключение соглашения</w:t>
            </w:r>
          </w:p>
          <w:p w:rsidR="00B621BC" w:rsidRDefault="00B905B5">
            <w:pPr>
              <w:pStyle w:val="ConsPlusNormal0"/>
              <w:jc w:val="center"/>
            </w:pPr>
            <w:r>
              <w:t>________________________________________________________________</w:t>
            </w:r>
          </w:p>
          <w:p w:rsidR="00B621BC" w:rsidRDefault="00B905B5">
            <w:pPr>
              <w:pStyle w:val="ConsPlusNormal0"/>
              <w:jc w:val="center"/>
            </w:pPr>
            <w:r>
              <w:lastRenderedPageBreak/>
              <w:t>(наимено</w:t>
            </w:r>
            <w:r>
              <w:t>вание организации)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both"/>
            </w:pPr>
            <w:r>
              <w:lastRenderedPageBreak/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</w:t>
            </w:r>
            <w:r>
              <w:t xml:space="preserve">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      </w:r>
            <w:r>
      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      </w:r>
            <w:r>
      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</w:t>
            </w:r>
            <w:r>
              <w:t>ц, реализованное через участие в капитале указанных публичных акционерных обществ;</w:t>
            </w:r>
          </w:p>
          <w:p w:rsidR="00B621BC" w:rsidRDefault="00B905B5">
            <w:pPr>
              <w:pStyle w:val="ConsPlusNormal0"/>
              <w:jc w:val="both"/>
            </w:pPr>
            <w:r>
              <w:t>не получает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</w:t>
            </w:r>
            <w:r>
              <w:t xml:space="preserve">рмативных правовых актов или муниципальных правовых актов на цели, указанные в </w:t>
            </w:r>
            <w:hyperlink w:anchor="P54" w:tooltip="1.3. Субсидия предоставляется в целях финансового обеспечения затрат по благоустройству в целях содержания общего имущества в многоквартирном доме на выполнение работ:">
              <w:r>
                <w:rPr>
                  <w:color w:val="0000FF"/>
                </w:rPr>
                <w:t>пункте 1.3</w:t>
              </w:r>
            </w:hyperlink>
            <w:r>
              <w:t xml:space="preserve"> Порядка;</w:t>
            </w:r>
          </w:p>
          <w:p w:rsidR="00B621BC" w:rsidRDefault="00B905B5">
            <w:pPr>
              <w:pStyle w:val="ConsPlusNormal0"/>
              <w:jc w:val="both"/>
            </w:pPr>
            <w:r>
              <w:t>не имеет просроченной задолженности по возврату из бюджета городского округа город Нижний Новгород платежей, являющихся неналоговыми доходами бюджета городского округа город Нижний Новгород, администрируемыми комит</w:t>
            </w:r>
            <w:r>
              <w:t>етом по управлению городским имуществом и земельными ресурсами администрации города Нижнего Новгорода, департаментом административно-технического и муниципального контроля администрации города Нижнего Новгорода, департаментом развития предпринимательства а</w:t>
            </w:r>
            <w:r>
              <w:t>дминистрации города Нижнего Новгорода;</w:t>
            </w:r>
          </w:p>
          <w:p w:rsidR="00B621BC" w:rsidRDefault="00B905B5">
            <w:pPr>
              <w:pStyle w:val="ConsPlusNormal0"/>
              <w:jc w:val="both"/>
            </w:pPr>
            <w: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B621BC" w:rsidRDefault="00B905B5">
            <w:pPr>
              <w:pStyle w:val="ConsPlusNormal0"/>
              <w:jc w:val="both"/>
            </w:pPr>
            <w:r>
              <w:t>не находится в составляемых в рамках реализации полномочий, пр</w:t>
            </w:r>
            <w:r>
              <w:t>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</w:t>
            </w:r>
            <w:r>
              <w:t>ужия массового уничтожения;</w:t>
            </w:r>
          </w:p>
          <w:p w:rsidR="00B621BC" w:rsidRDefault="00B905B5">
            <w:pPr>
              <w:pStyle w:val="ConsPlusNormal0"/>
              <w:jc w:val="both"/>
            </w:pPr>
            <w:r>
              <w:t>не является иностранным агентом в соответствии с Федеральным законом "О контроле за деятельностью лиц, находящихся под иностранным влиянием".</w:t>
            </w:r>
          </w:p>
          <w:p w:rsidR="00B621BC" w:rsidRDefault="00B905B5">
            <w:pPr>
              <w:pStyle w:val="ConsPlusNormal0"/>
              <w:jc w:val="center"/>
            </w:pPr>
            <w:r>
              <w:t>________________________________________________________________</w:t>
            </w:r>
          </w:p>
          <w:p w:rsidR="00B621BC" w:rsidRDefault="00B905B5">
            <w:pPr>
              <w:pStyle w:val="ConsPlusNormal0"/>
              <w:jc w:val="center"/>
            </w:pPr>
            <w:r>
              <w:t>(наименование организ</w:t>
            </w:r>
            <w:r>
              <w:t>ации)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both"/>
            </w:pPr>
            <w:r>
              <w:t xml:space="preserve">обязуется направлять средства, источником финансового обеспечения которых является субсидия, в соответствии с целевым назначением, указанным в </w:t>
            </w:r>
            <w:hyperlink w:anchor="P54" w:tooltip="1.3. Субсидия предоставляется в целях финансового обеспечения затрат по благоустройству в целях содержания общего имущества в многоквартирном доме на выполнение работ:">
              <w:r>
                <w:rPr>
                  <w:color w:val="0000FF"/>
                </w:rPr>
                <w:t>пункте 1.3</w:t>
              </w:r>
            </w:hyperlink>
            <w:r>
              <w:t xml:space="preserve"> Порядка;</w:t>
            </w:r>
          </w:p>
          <w:p w:rsidR="00B621BC" w:rsidRDefault="00B905B5">
            <w:pPr>
              <w:pStyle w:val="ConsPlusNormal0"/>
              <w:jc w:val="both"/>
            </w:pPr>
            <w:r>
              <w:t>согласен на осуществление проверок собл</w:t>
            </w:r>
            <w:r>
              <w:t>юдения условий и порядка предоставления субсидии в соответствии со статьями 268.1 и 269.2 Бюджетного кодекса Российской Федерации;</w:t>
            </w:r>
          </w:p>
          <w:p w:rsidR="00B621BC" w:rsidRDefault="00B905B5">
            <w:pPr>
              <w:pStyle w:val="ConsPlusNormal0"/>
              <w:jc w:val="both"/>
            </w:pPr>
            <w:r>
              <w:lastRenderedPageBreak/>
              <w:t>согласен на публикацию (размещение) в информационно-телекоммуникационной сети "Интернет" и на официальном сайте администрации</w:t>
            </w:r>
            <w:r>
              <w:t xml:space="preserve"> города Нижнего Новгорода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both"/>
            </w:pPr>
            <w:r>
              <w:lastRenderedPageBreak/>
              <w:t>Гарантирую целевое использование бюджетных средств.</w:t>
            </w:r>
          </w:p>
          <w:p w:rsidR="00B621BC" w:rsidRDefault="00B905B5">
            <w:pPr>
              <w:pStyle w:val="ConsPlusNormal0"/>
              <w:jc w:val="both"/>
            </w:pPr>
            <w:r>
              <w:t>К настоящему Заявлению прилагаются следующие документы &lt;*&gt;: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both"/>
            </w:pPr>
            <w:r>
              <w:t>1.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both"/>
            </w:pPr>
            <w:r>
              <w:t>2.</w:t>
            </w:r>
          </w:p>
        </w:tc>
      </w:tr>
      <w:tr w:rsidR="00B621BC">
        <w:tc>
          <w:tcPr>
            <w:tcW w:w="3401" w:type="dxa"/>
          </w:tcPr>
          <w:p w:rsidR="00B621BC" w:rsidRDefault="00B905B5">
            <w:pPr>
              <w:pStyle w:val="ConsPlusNormal0"/>
            </w:pPr>
            <w:r>
              <w:t>Руководитель УО/председатель правления ТСЖ (ТСН)/руководитель обслуживающей организации/руководитель "временной" УО</w:t>
            </w: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</w:t>
            </w:r>
          </w:p>
        </w:tc>
        <w:tc>
          <w:tcPr>
            <w:tcW w:w="340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_______________________</w:t>
            </w:r>
          </w:p>
        </w:tc>
      </w:tr>
      <w:tr w:rsidR="00B621BC">
        <w:tc>
          <w:tcPr>
            <w:tcW w:w="34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Align w:val="bottom"/>
          </w:tcPr>
          <w:p w:rsidR="00B621BC" w:rsidRDefault="00B621BC">
            <w:pPr>
              <w:pStyle w:val="ConsPlusNormal0"/>
            </w:pP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(Ф.И.О.)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</w:pPr>
            <w:r>
              <w:t>М.П.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</w:pPr>
            <w:r>
              <w:t>Исполнитель _______________________</w:t>
            </w:r>
          </w:p>
          <w:p w:rsidR="00B621BC" w:rsidRDefault="00B905B5">
            <w:pPr>
              <w:pStyle w:val="ConsPlusNormal0"/>
            </w:pPr>
            <w:r>
              <w:t>Контактный телефон _________________</w:t>
            </w:r>
          </w:p>
          <w:p w:rsidR="00B621BC" w:rsidRDefault="00B905B5">
            <w:pPr>
              <w:pStyle w:val="ConsPlusNormal0"/>
            </w:pPr>
            <w:r>
              <w:t>Дата подачи заявления _______________</w:t>
            </w:r>
          </w:p>
        </w:tc>
      </w:tr>
    </w:tbl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--------------------------------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 xml:space="preserve">&lt;*&gt; Указать документы в соответствии с </w:t>
      </w:r>
      <w:hyperlink w:anchor="P93" w:tooltip="2.7.1.1. К заявке, указанной в подпункте 2.7.1 Порядка, участник отбора прилагает следующий пакет документов:">
        <w:r>
          <w:rPr>
            <w:color w:val="0000FF"/>
          </w:rPr>
          <w:t>п. 2.7.1.1</w:t>
        </w:r>
      </w:hyperlink>
      <w:r>
        <w:t xml:space="preserve"> Порядка.</w:t>
      </w: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  <w:outlineLvl w:val="1"/>
      </w:pPr>
      <w:r>
        <w:t>Приложение N 2</w:t>
      </w:r>
    </w:p>
    <w:p w:rsidR="00B621BC" w:rsidRDefault="00B905B5">
      <w:pPr>
        <w:pStyle w:val="ConsPlusNormal0"/>
        <w:jc w:val="right"/>
      </w:pPr>
      <w:r>
        <w:t>к Порядку</w:t>
      </w:r>
    </w:p>
    <w:p w:rsidR="00B621BC" w:rsidRDefault="00B621B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1814"/>
        <w:gridCol w:w="340"/>
        <w:gridCol w:w="3515"/>
      </w:tblGrid>
      <w:tr w:rsidR="00B621BC">
        <w:tc>
          <w:tcPr>
            <w:tcW w:w="3401" w:type="dxa"/>
            <w:vMerge w:val="restart"/>
          </w:tcPr>
          <w:p w:rsidR="00B621BC" w:rsidRDefault="00B621BC">
            <w:pPr>
              <w:pStyle w:val="ConsPlusNormal0"/>
            </w:pPr>
          </w:p>
        </w:tc>
        <w:tc>
          <w:tcPr>
            <w:tcW w:w="5669" w:type="dxa"/>
            <w:gridSpan w:val="3"/>
          </w:tcPr>
          <w:p w:rsidR="00B621BC" w:rsidRDefault="00B905B5">
            <w:pPr>
              <w:pStyle w:val="ConsPlusNormal0"/>
            </w:pPr>
            <w:r>
              <w:t>Директору департамента жилья и инженерной инфраструктуры админист</w:t>
            </w:r>
            <w:r>
              <w:t>рации города Нижнего Новгорода</w:t>
            </w:r>
          </w:p>
        </w:tc>
      </w:tr>
      <w:tr w:rsidR="00B621BC">
        <w:tc>
          <w:tcPr>
            <w:tcW w:w="3401" w:type="dxa"/>
            <w:vMerge/>
          </w:tcPr>
          <w:p w:rsidR="00B621BC" w:rsidRDefault="00B621BC">
            <w:pPr>
              <w:pStyle w:val="ConsPlusNormal0"/>
            </w:pPr>
          </w:p>
        </w:tc>
        <w:tc>
          <w:tcPr>
            <w:tcW w:w="5669" w:type="dxa"/>
            <w:gridSpan w:val="3"/>
          </w:tcPr>
          <w:p w:rsidR="00B621BC" w:rsidRDefault="00B905B5">
            <w:pPr>
              <w:pStyle w:val="ConsPlusNormal0"/>
            </w:pPr>
            <w:r>
              <w:t>от кого _________________________________</w:t>
            </w:r>
          </w:p>
          <w:p w:rsidR="00B621BC" w:rsidRDefault="00B905B5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B621BC">
        <w:tc>
          <w:tcPr>
            <w:tcW w:w="3401" w:type="dxa"/>
            <w:vMerge/>
          </w:tcPr>
          <w:p w:rsidR="00B621BC" w:rsidRDefault="00B621BC">
            <w:pPr>
              <w:pStyle w:val="ConsPlusNormal0"/>
            </w:pPr>
          </w:p>
        </w:tc>
        <w:tc>
          <w:tcPr>
            <w:tcW w:w="5669" w:type="dxa"/>
            <w:gridSpan w:val="3"/>
          </w:tcPr>
          <w:p w:rsidR="00B621BC" w:rsidRDefault="00B905B5">
            <w:pPr>
              <w:pStyle w:val="ConsPlusNormal0"/>
            </w:pPr>
            <w:r>
              <w:t>_______________________________________</w:t>
            </w:r>
          </w:p>
          <w:p w:rsidR="00B621BC" w:rsidRDefault="00B905B5">
            <w:pPr>
              <w:pStyle w:val="ConsPlusNormal0"/>
              <w:jc w:val="center"/>
            </w:pPr>
            <w:r>
              <w:t>(юридический адрес)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center"/>
            </w:pPr>
            <w:bookmarkStart w:id="23" w:name="P340"/>
            <w:bookmarkEnd w:id="23"/>
            <w:r>
              <w:lastRenderedPageBreak/>
              <w:t>Заявка N</w:t>
            </w:r>
          </w:p>
          <w:p w:rsidR="00B621BC" w:rsidRDefault="00B905B5">
            <w:pPr>
              <w:pStyle w:val="ConsPlusNormal0"/>
              <w:jc w:val="center"/>
            </w:pPr>
            <w:r>
              <w:t>на предоставление субсидии на финансовое обеспечение затрат по благоустройству в целях содержания общего имущества в многоквартирном доме на территории муниципального образования городской округ город Нижний Новгород (на выплату аванса) в __________ году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both"/>
            </w:pPr>
            <w:r>
              <w:t xml:space="preserve">Прошу выделить субсидию в размере __________________ (сумма цифрами) (_______________________) (сумма прописью) руб. ________ коп. на финансовое обеспечение затрат по благоустройству в целях содержания общего имущества в многоквартирном доме на территории </w:t>
            </w:r>
            <w:r>
              <w:t>муниципального образования городской округ город Нижний Новгород.</w:t>
            </w:r>
          </w:p>
          <w:p w:rsidR="00B621BC" w:rsidRDefault="00B905B5">
            <w:pPr>
              <w:pStyle w:val="ConsPlusNormal0"/>
              <w:jc w:val="both"/>
            </w:pPr>
            <w:r>
              <w:t>Гарантирую целевое использование бюджетных средств.</w:t>
            </w:r>
          </w:p>
          <w:p w:rsidR="00B621BC" w:rsidRDefault="00B905B5">
            <w:pPr>
              <w:pStyle w:val="ConsPlusNormal0"/>
              <w:jc w:val="both"/>
            </w:pPr>
            <w:r>
              <w:t>К настоящей Заявке прилагаются следующие документы:</w:t>
            </w:r>
          </w:p>
          <w:p w:rsidR="00B621BC" w:rsidRDefault="00B905B5">
            <w:pPr>
              <w:pStyle w:val="ConsPlusNormal0"/>
              <w:jc w:val="both"/>
            </w:pPr>
            <w:r>
              <w:t>1.</w:t>
            </w:r>
          </w:p>
          <w:p w:rsidR="00B621BC" w:rsidRDefault="00B905B5">
            <w:pPr>
              <w:pStyle w:val="ConsPlusNormal0"/>
              <w:jc w:val="both"/>
            </w:pPr>
            <w:r>
              <w:t>2.</w:t>
            </w:r>
          </w:p>
        </w:tc>
      </w:tr>
      <w:tr w:rsidR="00B621BC">
        <w:tc>
          <w:tcPr>
            <w:tcW w:w="3401" w:type="dxa"/>
          </w:tcPr>
          <w:p w:rsidR="00B621BC" w:rsidRDefault="00B905B5">
            <w:pPr>
              <w:pStyle w:val="ConsPlusNormal0"/>
            </w:pPr>
            <w:r>
              <w:t>Руководитель УО/председатель правления ТСЖ (ТСН)/руководитель обслуживающей организации/руководитель "временной" УО</w:t>
            </w: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</w:t>
            </w:r>
          </w:p>
        </w:tc>
        <w:tc>
          <w:tcPr>
            <w:tcW w:w="340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_______________________</w:t>
            </w:r>
          </w:p>
        </w:tc>
      </w:tr>
      <w:tr w:rsidR="00B621BC">
        <w:tc>
          <w:tcPr>
            <w:tcW w:w="34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Align w:val="bottom"/>
          </w:tcPr>
          <w:p w:rsidR="00B621BC" w:rsidRDefault="00B621BC">
            <w:pPr>
              <w:pStyle w:val="ConsPlusNormal0"/>
            </w:pP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(Ф.И.О.)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</w:pPr>
            <w:r>
              <w:t>М.П.</w:t>
            </w:r>
          </w:p>
          <w:p w:rsidR="00B621BC" w:rsidRDefault="00B905B5">
            <w:pPr>
              <w:pStyle w:val="ConsPlusNormal0"/>
            </w:pPr>
            <w:r>
              <w:t>Исполнитель ____________________</w:t>
            </w:r>
          </w:p>
          <w:p w:rsidR="00B621BC" w:rsidRDefault="00B905B5">
            <w:pPr>
              <w:pStyle w:val="ConsPlusNormal0"/>
            </w:pPr>
            <w:r>
              <w:t>Контактный телефон ______________</w:t>
            </w:r>
          </w:p>
          <w:p w:rsidR="00B621BC" w:rsidRDefault="00B905B5">
            <w:pPr>
              <w:pStyle w:val="ConsPlusNormal0"/>
            </w:pPr>
            <w:r>
              <w:t>Дата по</w:t>
            </w:r>
            <w:r>
              <w:t>дачи заявки _______________</w:t>
            </w:r>
          </w:p>
        </w:tc>
      </w:tr>
    </w:tbl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  <w:outlineLvl w:val="2"/>
      </w:pPr>
      <w:r>
        <w:t>Приложение</w:t>
      </w:r>
    </w:p>
    <w:p w:rsidR="00B621BC" w:rsidRDefault="00B905B5">
      <w:pPr>
        <w:pStyle w:val="ConsPlusNormal0"/>
        <w:jc w:val="right"/>
      </w:pPr>
      <w:r>
        <w:t>к Заявке (на выплату аванса)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center"/>
      </w:pPr>
      <w:r>
        <w:t>Расчет</w:t>
      </w:r>
    </w:p>
    <w:p w:rsidR="00B621BC" w:rsidRDefault="00B905B5">
      <w:pPr>
        <w:pStyle w:val="ConsPlusNormal0"/>
        <w:jc w:val="center"/>
      </w:pPr>
      <w:r>
        <w:t>суммы субсидии на финансовое обеспечение затрат</w:t>
      </w:r>
    </w:p>
    <w:p w:rsidR="00B621BC" w:rsidRDefault="00B905B5">
      <w:pPr>
        <w:pStyle w:val="ConsPlusNormal0"/>
        <w:jc w:val="center"/>
      </w:pPr>
      <w:r>
        <w:t>по благоустройству в целях содержания общего имущества</w:t>
      </w:r>
    </w:p>
    <w:p w:rsidR="00B621BC" w:rsidRDefault="00B905B5">
      <w:pPr>
        <w:pStyle w:val="ConsPlusNormal0"/>
        <w:jc w:val="center"/>
      </w:pPr>
      <w:r>
        <w:t>в многоквартирном доме на территории муниципального</w:t>
      </w:r>
    </w:p>
    <w:p w:rsidR="00B621BC" w:rsidRDefault="00B905B5">
      <w:pPr>
        <w:pStyle w:val="ConsPlusNormal0"/>
        <w:jc w:val="center"/>
      </w:pPr>
      <w:r>
        <w:t>образования городской округ город Нижний Новгород</w:t>
      </w:r>
    </w:p>
    <w:p w:rsidR="00B621BC" w:rsidRDefault="00B905B5">
      <w:pPr>
        <w:pStyle w:val="ConsPlusNormal0"/>
        <w:jc w:val="center"/>
      </w:pPr>
      <w:r>
        <w:t>(на выплату аванса)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</w:pPr>
      <w:r>
        <w:t>в рублях</w:t>
      </w:r>
    </w:p>
    <w:p w:rsidR="00B621BC" w:rsidRDefault="00B621BC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2098"/>
        <w:gridCol w:w="1361"/>
        <w:gridCol w:w="2721"/>
      </w:tblGrid>
      <w:tr w:rsidR="00B621BC">
        <w:tc>
          <w:tcPr>
            <w:tcW w:w="680" w:type="dxa"/>
          </w:tcPr>
          <w:p w:rsidR="00B621BC" w:rsidRDefault="00B905B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</w:tcPr>
          <w:p w:rsidR="00B621BC" w:rsidRDefault="00B905B5">
            <w:pPr>
              <w:pStyle w:val="ConsPlusNormal0"/>
              <w:jc w:val="center"/>
            </w:pPr>
            <w:r>
              <w:t>Адрес многоквартирного дома</w:t>
            </w:r>
          </w:p>
        </w:tc>
        <w:tc>
          <w:tcPr>
            <w:tcW w:w="2098" w:type="dxa"/>
          </w:tcPr>
          <w:p w:rsidR="00B621BC" w:rsidRDefault="00B905B5">
            <w:pPr>
              <w:pStyle w:val="ConsPlusNormal0"/>
              <w:jc w:val="center"/>
            </w:pPr>
            <w:r>
              <w:t>Стоимость работ по сметному расчету</w:t>
            </w:r>
          </w:p>
        </w:tc>
        <w:tc>
          <w:tcPr>
            <w:tcW w:w="1361" w:type="dxa"/>
          </w:tcPr>
          <w:p w:rsidR="00B621BC" w:rsidRDefault="00B905B5">
            <w:pPr>
              <w:pStyle w:val="ConsPlusNormal0"/>
              <w:jc w:val="center"/>
            </w:pPr>
            <w:r>
              <w:t>Сумма субсидии</w:t>
            </w:r>
          </w:p>
        </w:tc>
        <w:tc>
          <w:tcPr>
            <w:tcW w:w="2721" w:type="dxa"/>
          </w:tcPr>
          <w:p w:rsidR="00B621BC" w:rsidRDefault="00B905B5">
            <w:pPr>
              <w:pStyle w:val="ConsPlusNormal0"/>
              <w:jc w:val="center"/>
            </w:pPr>
            <w:r>
              <w:t>Сумма субсидии на выплату аванса (в размере не более 30% от суммы субсидии)</w:t>
            </w:r>
          </w:p>
        </w:tc>
      </w:tr>
      <w:tr w:rsidR="00B621BC">
        <w:tc>
          <w:tcPr>
            <w:tcW w:w="680" w:type="dxa"/>
          </w:tcPr>
          <w:p w:rsidR="00B621BC" w:rsidRDefault="00B905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B621BC" w:rsidRDefault="00B905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B621BC" w:rsidRDefault="00B905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B621BC" w:rsidRDefault="00B905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B621BC" w:rsidRDefault="00B905B5">
            <w:pPr>
              <w:pStyle w:val="ConsPlusNormal0"/>
              <w:jc w:val="center"/>
            </w:pPr>
            <w:r>
              <w:t>5</w:t>
            </w:r>
          </w:p>
        </w:tc>
      </w:tr>
      <w:tr w:rsidR="00B621BC">
        <w:tc>
          <w:tcPr>
            <w:tcW w:w="68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221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2098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36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2721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68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221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2098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36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2721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2891" w:type="dxa"/>
            <w:gridSpan w:val="2"/>
          </w:tcPr>
          <w:p w:rsidR="00B621BC" w:rsidRDefault="00B905B5">
            <w:pPr>
              <w:pStyle w:val="ConsPlusNormal0"/>
            </w:pPr>
            <w:r>
              <w:t>ИТОГО</w:t>
            </w:r>
          </w:p>
        </w:tc>
        <w:tc>
          <w:tcPr>
            <w:tcW w:w="2098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36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2721" w:type="dxa"/>
          </w:tcPr>
          <w:p w:rsidR="00B621BC" w:rsidRDefault="00B621BC">
            <w:pPr>
              <w:pStyle w:val="ConsPlusNormal0"/>
            </w:pPr>
          </w:p>
        </w:tc>
      </w:tr>
    </w:tbl>
    <w:p w:rsidR="00B621BC" w:rsidRDefault="00B621B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1814"/>
        <w:gridCol w:w="340"/>
        <w:gridCol w:w="3515"/>
      </w:tblGrid>
      <w:tr w:rsidR="00B621BC">
        <w:tc>
          <w:tcPr>
            <w:tcW w:w="3401" w:type="dxa"/>
          </w:tcPr>
          <w:p w:rsidR="00B621BC" w:rsidRDefault="00B905B5">
            <w:pPr>
              <w:pStyle w:val="ConsPlusNormal0"/>
            </w:pPr>
            <w:r>
              <w:t>Руководитель УО/председатель правления ТСЖ (ТСН)/руководитель обслуживающей организации/руководитель "временной" УО</w:t>
            </w: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</w:t>
            </w:r>
          </w:p>
        </w:tc>
        <w:tc>
          <w:tcPr>
            <w:tcW w:w="340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______________________</w:t>
            </w:r>
          </w:p>
        </w:tc>
      </w:tr>
      <w:tr w:rsidR="00B621BC">
        <w:tc>
          <w:tcPr>
            <w:tcW w:w="34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Align w:val="bottom"/>
          </w:tcPr>
          <w:p w:rsidR="00B621BC" w:rsidRDefault="00B621BC">
            <w:pPr>
              <w:pStyle w:val="ConsPlusNormal0"/>
            </w:pP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(Ф.И.О.)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</w:pPr>
            <w:r>
              <w:t>М.П.</w:t>
            </w:r>
          </w:p>
          <w:p w:rsidR="00B621BC" w:rsidRDefault="00B905B5">
            <w:pPr>
              <w:pStyle w:val="ConsPlusNormal0"/>
            </w:pPr>
            <w:r>
              <w:t>Исполнитель ____________________</w:t>
            </w:r>
          </w:p>
          <w:p w:rsidR="00B621BC" w:rsidRDefault="00B905B5">
            <w:pPr>
              <w:pStyle w:val="ConsPlusNormal0"/>
            </w:pPr>
            <w:r>
              <w:t>Контактный телефон ______________</w:t>
            </w:r>
          </w:p>
        </w:tc>
      </w:tr>
    </w:tbl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  <w:outlineLvl w:val="1"/>
      </w:pPr>
      <w:r>
        <w:t>Приложение N 3</w:t>
      </w:r>
    </w:p>
    <w:p w:rsidR="00B621BC" w:rsidRDefault="00B905B5">
      <w:pPr>
        <w:pStyle w:val="ConsPlusNormal0"/>
        <w:jc w:val="right"/>
      </w:pPr>
      <w:r>
        <w:t>к Порядку</w:t>
      </w:r>
    </w:p>
    <w:p w:rsidR="00B621BC" w:rsidRDefault="00B621B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1814"/>
        <w:gridCol w:w="340"/>
        <w:gridCol w:w="3515"/>
      </w:tblGrid>
      <w:tr w:rsidR="00B621BC">
        <w:tc>
          <w:tcPr>
            <w:tcW w:w="3401" w:type="dxa"/>
            <w:vMerge w:val="restart"/>
          </w:tcPr>
          <w:p w:rsidR="00B621BC" w:rsidRDefault="00B621BC">
            <w:pPr>
              <w:pStyle w:val="ConsPlusNormal0"/>
            </w:pPr>
          </w:p>
        </w:tc>
        <w:tc>
          <w:tcPr>
            <w:tcW w:w="5669" w:type="dxa"/>
            <w:gridSpan w:val="3"/>
          </w:tcPr>
          <w:p w:rsidR="00B621BC" w:rsidRDefault="00B905B5">
            <w:pPr>
              <w:pStyle w:val="ConsPlusNormal0"/>
            </w:pPr>
            <w:r>
              <w:t>Директору департамента жилья и инженерной инфраструктуры администрации города Нижнего Новгорода</w:t>
            </w:r>
          </w:p>
        </w:tc>
      </w:tr>
      <w:tr w:rsidR="00B621BC">
        <w:tc>
          <w:tcPr>
            <w:tcW w:w="3401" w:type="dxa"/>
            <w:vMerge/>
          </w:tcPr>
          <w:p w:rsidR="00B621BC" w:rsidRDefault="00B621BC">
            <w:pPr>
              <w:pStyle w:val="ConsPlusNormal0"/>
            </w:pPr>
          </w:p>
        </w:tc>
        <w:tc>
          <w:tcPr>
            <w:tcW w:w="5669" w:type="dxa"/>
            <w:gridSpan w:val="3"/>
          </w:tcPr>
          <w:p w:rsidR="00B621BC" w:rsidRDefault="00B905B5">
            <w:pPr>
              <w:pStyle w:val="ConsPlusNormal0"/>
            </w:pPr>
            <w:r>
              <w:t>от кого _________________________________</w:t>
            </w:r>
          </w:p>
          <w:p w:rsidR="00B621BC" w:rsidRDefault="00B905B5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B621BC">
        <w:tc>
          <w:tcPr>
            <w:tcW w:w="3401" w:type="dxa"/>
            <w:vMerge/>
          </w:tcPr>
          <w:p w:rsidR="00B621BC" w:rsidRDefault="00B621BC">
            <w:pPr>
              <w:pStyle w:val="ConsPlusNormal0"/>
            </w:pPr>
          </w:p>
        </w:tc>
        <w:tc>
          <w:tcPr>
            <w:tcW w:w="5669" w:type="dxa"/>
            <w:gridSpan w:val="3"/>
          </w:tcPr>
          <w:p w:rsidR="00B621BC" w:rsidRDefault="00B905B5">
            <w:pPr>
              <w:pStyle w:val="ConsPlusNormal0"/>
            </w:pPr>
            <w:r>
              <w:t>_______________________________________</w:t>
            </w:r>
          </w:p>
          <w:p w:rsidR="00B621BC" w:rsidRDefault="00B905B5">
            <w:pPr>
              <w:pStyle w:val="ConsPlusNormal0"/>
              <w:jc w:val="center"/>
            </w:pPr>
            <w:r>
              <w:t>(юридический адрес)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center"/>
            </w:pPr>
            <w:bookmarkStart w:id="24" w:name="P425"/>
            <w:bookmarkEnd w:id="24"/>
            <w:r>
              <w:t>Заявка N</w:t>
            </w:r>
          </w:p>
          <w:p w:rsidR="00B621BC" w:rsidRDefault="00B905B5">
            <w:pPr>
              <w:pStyle w:val="ConsPlusNormal0"/>
              <w:jc w:val="center"/>
            </w:pPr>
            <w:r>
              <w:t xml:space="preserve">на предоставление субсидии на финансовое обеспечение затрат по благоустройству в целях содержания общего имущества в многоквартирном доме на территории муниципального образования городской округ город Нижний Новгород (на оплату </w:t>
            </w:r>
            <w:r>
              <w:lastRenderedPageBreak/>
              <w:t>работ) в __________ году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  <w:jc w:val="both"/>
            </w:pPr>
            <w:r>
              <w:lastRenderedPageBreak/>
              <w:t>Пр</w:t>
            </w:r>
            <w:r>
              <w:t>ошу выделить субсидию в размере __________________ (сумма цифрами) (_______________________) (сумма прописью) руб. ________ коп. на финансовое обеспечение затрат по благоустройству в целях содержания общего имущества в многоквартирном доме на территории му</w:t>
            </w:r>
            <w:r>
              <w:t>ниципального образования городской округ город Нижний Новгород.</w:t>
            </w:r>
          </w:p>
          <w:p w:rsidR="00B621BC" w:rsidRDefault="00B905B5">
            <w:pPr>
              <w:pStyle w:val="ConsPlusNormal0"/>
              <w:jc w:val="both"/>
            </w:pPr>
            <w:r>
              <w:t>Гарантирую целевое использование бюджетных средств.</w:t>
            </w:r>
          </w:p>
          <w:p w:rsidR="00B621BC" w:rsidRDefault="00B905B5">
            <w:pPr>
              <w:pStyle w:val="ConsPlusNormal0"/>
              <w:jc w:val="both"/>
            </w:pPr>
            <w:r>
              <w:t>К настоящей Заявке прилагаются следующие документы:</w:t>
            </w:r>
          </w:p>
          <w:p w:rsidR="00B621BC" w:rsidRDefault="00B905B5">
            <w:pPr>
              <w:pStyle w:val="ConsPlusNormal0"/>
              <w:jc w:val="both"/>
            </w:pPr>
            <w:r>
              <w:t>1.</w:t>
            </w:r>
          </w:p>
          <w:p w:rsidR="00B621BC" w:rsidRDefault="00B905B5">
            <w:pPr>
              <w:pStyle w:val="ConsPlusNormal0"/>
              <w:jc w:val="both"/>
            </w:pPr>
            <w:r>
              <w:t>2.</w:t>
            </w:r>
          </w:p>
        </w:tc>
      </w:tr>
      <w:tr w:rsidR="00B621BC">
        <w:tc>
          <w:tcPr>
            <w:tcW w:w="3401" w:type="dxa"/>
          </w:tcPr>
          <w:p w:rsidR="00B621BC" w:rsidRDefault="00B905B5">
            <w:pPr>
              <w:pStyle w:val="ConsPlusNormal0"/>
            </w:pPr>
            <w:r>
              <w:t>Руководитель УО/председатель правления ТСЖ (ТСН)/руководитель обслуживающей орган</w:t>
            </w:r>
            <w:r>
              <w:t>изации/руководитель "временной" УО</w:t>
            </w: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</w:t>
            </w:r>
          </w:p>
        </w:tc>
        <w:tc>
          <w:tcPr>
            <w:tcW w:w="340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_______________________</w:t>
            </w:r>
          </w:p>
        </w:tc>
      </w:tr>
      <w:tr w:rsidR="00B621BC">
        <w:tc>
          <w:tcPr>
            <w:tcW w:w="34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Align w:val="bottom"/>
          </w:tcPr>
          <w:p w:rsidR="00B621BC" w:rsidRDefault="00B621BC">
            <w:pPr>
              <w:pStyle w:val="ConsPlusNormal0"/>
            </w:pP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(Ф.И.О.)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</w:pPr>
            <w:r>
              <w:t>М.П.</w:t>
            </w:r>
          </w:p>
          <w:p w:rsidR="00B621BC" w:rsidRDefault="00B905B5">
            <w:pPr>
              <w:pStyle w:val="ConsPlusNormal0"/>
            </w:pPr>
            <w:r>
              <w:t>Исполнитель ____________________</w:t>
            </w:r>
          </w:p>
          <w:p w:rsidR="00B621BC" w:rsidRDefault="00B905B5">
            <w:pPr>
              <w:pStyle w:val="ConsPlusNormal0"/>
            </w:pPr>
            <w:r>
              <w:t>Контактный телефон ______________</w:t>
            </w:r>
          </w:p>
        </w:tc>
      </w:tr>
    </w:tbl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  <w:outlineLvl w:val="2"/>
      </w:pPr>
      <w:r>
        <w:t>Приложение</w:t>
      </w:r>
    </w:p>
    <w:p w:rsidR="00B621BC" w:rsidRDefault="00B905B5">
      <w:pPr>
        <w:pStyle w:val="ConsPlusNormal0"/>
        <w:jc w:val="right"/>
      </w:pPr>
      <w:r>
        <w:t>к Заявке (на оплату работ)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center"/>
      </w:pPr>
      <w:r>
        <w:t>Расчет</w:t>
      </w:r>
    </w:p>
    <w:p w:rsidR="00B621BC" w:rsidRDefault="00B905B5">
      <w:pPr>
        <w:pStyle w:val="ConsPlusNormal0"/>
        <w:jc w:val="center"/>
      </w:pPr>
      <w:r>
        <w:t>суммы субсидии на финансовое обеспечение затрат</w:t>
      </w:r>
    </w:p>
    <w:p w:rsidR="00B621BC" w:rsidRDefault="00B905B5">
      <w:pPr>
        <w:pStyle w:val="ConsPlusNormal0"/>
        <w:jc w:val="center"/>
      </w:pPr>
      <w:r>
        <w:t>по благоустройству в целях содержания общего имущества</w:t>
      </w:r>
    </w:p>
    <w:p w:rsidR="00B621BC" w:rsidRDefault="00B905B5">
      <w:pPr>
        <w:pStyle w:val="ConsPlusNormal0"/>
        <w:jc w:val="center"/>
      </w:pPr>
      <w:r>
        <w:t>в многоквартирном доме на территории муниципального</w:t>
      </w:r>
    </w:p>
    <w:p w:rsidR="00B621BC" w:rsidRDefault="00B905B5">
      <w:pPr>
        <w:pStyle w:val="ConsPlusNormal0"/>
        <w:jc w:val="center"/>
      </w:pPr>
      <w:r>
        <w:t>образования городской округ город Нижний Новгород</w:t>
      </w:r>
    </w:p>
    <w:p w:rsidR="00B621BC" w:rsidRDefault="00B905B5">
      <w:pPr>
        <w:pStyle w:val="ConsPlusNormal0"/>
        <w:jc w:val="center"/>
      </w:pPr>
      <w:r>
        <w:t>(на оплату работ)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</w:pPr>
      <w:r>
        <w:t>в рублях</w:t>
      </w:r>
    </w:p>
    <w:p w:rsidR="00B621BC" w:rsidRDefault="00B621BC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247"/>
        <w:gridCol w:w="1701"/>
        <w:gridCol w:w="1701"/>
        <w:gridCol w:w="1757"/>
        <w:gridCol w:w="1644"/>
      </w:tblGrid>
      <w:tr w:rsidR="00B621BC">
        <w:tc>
          <w:tcPr>
            <w:tcW w:w="1020" w:type="dxa"/>
          </w:tcPr>
          <w:p w:rsidR="00B621BC" w:rsidRDefault="00B905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247" w:type="dxa"/>
          </w:tcPr>
          <w:p w:rsidR="00B621BC" w:rsidRDefault="00B905B5">
            <w:pPr>
              <w:pStyle w:val="ConsPlusNormal0"/>
              <w:jc w:val="center"/>
            </w:pPr>
            <w:r>
              <w:t>Адрес многокварт</w:t>
            </w:r>
            <w:r>
              <w:t>ирного дома</w:t>
            </w:r>
          </w:p>
        </w:tc>
        <w:tc>
          <w:tcPr>
            <w:tcW w:w="1701" w:type="dxa"/>
          </w:tcPr>
          <w:p w:rsidR="00B621BC" w:rsidRDefault="00B905B5">
            <w:pPr>
              <w:pStyle w:val="ConsPlusNormal0"/>
              <w:jc w:val="center"/>
            </w:pPr>
            <w:r>
              <w:t>Стоимость работ по сметному расчету</w:t>
            </w:r>
          </w:p>
        </w:tc>
        <w:tc>
          <w:tcPr>
            <w:tcW w:w="1701" w:type="dxa"/>
          </w:tcPr>
          <w:p w:rsidR="00B621BC" w:rsidRDefault="00B905B5">
            <w:pPr>
              <w:pStyle w:val="ConsPlusNormal0"/>
              <w:jc w:val="center"/>
            </w:pPr>
            <w:r>
              <w:t>Стоимость работ по актам приемки выполненных работ</w:t>
            </w:r>
          </w:p>
        </w:tc>
        <w:tc>
          <w:tcPr>
            <w:tcW w:w="1757" w:type="dxa"/>
          </w:tcPr>
          <w:p w:rsidR="00B621BC" w:rsidRDefault="00B905B5">
            <w:pPr>
              <w:pStyle w:val="ConsPlusNormal0"/>
              <w:jc w:val="center"/>
            </w:pPr>
            <w:r>
              <w:t>Сумма субсидии на выплату аванса</w:t>
            </w:r>
          </w:p>
        </w:tc>
        <w:tc>
          <w:tcPr>
            <w:tcW w:w="1644" w:type="dxa"/>
          </w:tcPr>
          <w:p w:rsidR="00B621BC" w:rsidRDefault="00B905B5">
            <w:pPr>
              <w:pStyle w:val="ConsPlusNormal0"/>
              <w:jc w:val="center"/>
            </w:pPr>
            <w:r>
              <w:t>Сумма субсидии (на оплату выполненных работ)</w:t>
            </w:r>
          </w:p>
        </w:tc>
      </w:tr>
      <w:tr w:rsidR="00B621BC">
        <w:tc>
          <w:tcPr>
            <w:tcW w:w="1020" w:type="dxa"/>
          </w:tcPr>
          <w:p w:rsidR="00B621BC" w:rsidRDefault="00B905B5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247" w:type="dxa"/>
          </w:tcPr>
          <w:p w:rsidR="00B621BC" w:rsidRDefault="00B905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621BC" w:rsidRDefault="00B905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621BC" w:rsidRDefault="00B905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B621BC" w:rsidRDefault="00B905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B621BC" w:rsidRDefault="00B905B5">
            <w:pPr>
              <w:pStyle w:val="ConsPlusNormal0"/>
              <w:jc w:val="center"/>
            </w:pPr>
            <w:r>
              <w:t>6</w:t>
            </w:r>
          </w:p>
        </w:tc>
      </w:tr>
      <w:tr w:rsidR="00B621BC">
        <w:tc>
          <w:tcPr>
            <w:tcW w:w="102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5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644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102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5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644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2267" w:type="dxa"/>
            <w:gridSpan w:val="2"/>
          </w:tcPr>
          <w:p w:rsidR="00B621BC" w:rsidRDefault="00B905B5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5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644" w:type="dxa"/>
          </w:tcPr>
          <w:p w:rsidR="00B621BC" w:rsidRDefault="00B621BC">
            <w:pPr>
              <w:pStyle w:val="ConsPlusNormal0"/>
            </w:pPr>
          </w:p>
        </w:tc>
      </w:tr>
    </w:tbl>
    <w:p w:rsidR="00B621BC" w:rsidRDefault="00B621B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1814"/>
        <w:gridCol w:w="340"/>
        <w:gridCol w:w="3515"/>
      </w:tblGrid>
      <w:tr w:rsidR="00B621BC">
        <w:tc>
          <w:tcPr>
            <w:tcW w:w="3401" w:type="dxa"/>
          </w:tcPr>
          <w:p w:rsidR="00B621BC" w:rsidRDefault="00B905B5">
            <w:pPr>
              <w:pStyle w:val="ConsPlusNormal0"/>
            </w:pPr>
            <w:r>
              <w:t>Руководитель УО/председатель правления ТСЖ (ТСН)/руководитель обслуживающей организации/руководитель "временной" УО</w:t>
            </w: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</w:t>
            </w:r>
          </w:p>
        </w:tc>
        <w:tc>
          <w:tcPr>
            <w:tcW w:w="340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_______________________</w:t>
            </w:r>
          </w:p>
        </w:tc>
      </w:tr>
      <w:tr w:rsidR="00B621BC">
        <w:tc>
          <w:tcPr>
            <w:tcW w:w="34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Align w:val="bottom"/>
          </w:tcPr>
          <w:p w:rsidR="00B621BC" w:rsidRDefault="00B621BC">
            <w:pPr>
              <w:pStyle w:val="ConsPlusNormal0"/>
            </w:pP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(Ф.И.О.)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</w:pPr>
            <w:r>
              <w:t>М.П.</w:t>
            </w:r>
          </w:p>
          <w:p w:rsidR="00B621BC" w:rsidRDefault="00B905B5">
            <w:pPr>
              <w:pStyle w:val="ConsPlusNormal0"/>
            </w:pPr>
            <w:r>
              <w:t>Исполнитель ____________________</w:t>
            </w:r>
          </w:p>
          <w:p w:rsidR="00B621BC" w:rsidRDefault="00B905B5">
            <w:pPr>
              <w:pStyle w:val="ConsPlusNormal0"/>
            </w:pPr>
            <w:r>
              <w:t>Контактный телефон ______________</w:t>
            </w:r>
          </w:p>
        </w:tc>
      </w:tr>
    </w:tbl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  <w:outlineLvl w:val="1"/>
      </w:pPr>
      <w:r>
        <w:t>Приложение N 4</w:t>
      </w:r>
    </w:p>
    <w:p w:rsidR="00B621BC" w:rsidRDefault="00B905B5">
      <w:pPr>
        <w:pStyle w:val="ConsPlusNormal0"/>
        <w:jc w:val="right"/>
      </w:pPr>
      <w:r>
        <w:t>к Порядку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center"/>
      </w:pPr>
      <w:bookmarkStart w:id="25" w:name="P508"/>
      <w:bookmarkEnd w:id="25"/>
      <w:r>
        <w:t>СВОДНЫЙ РЕЕСТР</w:t>
      </w:r>
    </w:p>
    <w:p w:rsidR="00B621BC" w:rsidRDefault="00B905B5">
      <w:pPr>
        <w:pStyle w:val="ConsPlusNormal0"/>
        <w:jc w:val="center"/>
      </w:pPr>
      <w:r>
        <w:t>выполненных работ по благоустройству в целях содержания</w:t>
      </w:r>
    </w:p>
    <w:p w:rsidR="00B621BC" w:rsidRDefault="00B905B5">
      <w:pPr>
        <w:pStyle w:val="ConsPlusNormal0"/>
        <w:jc w:val="center"/>
      </w:pPr>
      <w:r>
        <w:t>общего имущества в многоквартирном доме на территории</w:t>
      </w:r>
    </w:p>
    <w:p w:rsidR="00B621BC" w:rsidRDefault="00B905B5">
      <w:pPr>
        <w:pStyle w:val="ConsPlusNormal0"/>
        <w:jc w:val="center"/>
      </w:pPr>
      <w:r>
        <w:t>муниципального образования городской округ</w:t>
      </w:r>
    </w:p>
    <w:p w:rsidR="00B621BC" w:rsidRDefault="00B905B5">
      <w:pPr>
        <w:pStyle w:val="ConsPlusNormal0"/>
        <w:jc w:val="center"/>
      </w:pPr>
      <w:r>
        <w:t>город Нижний Новгород</w:t>
      </w:r>
    </w:p>
    <w:p w:rsidR="00B621BC" w:rsidRDefault="00B905B5">
      <w:pPr>
        <w:pStyle w:val="ConsPlusNormal0"/>
        <w:jc w:val="center"/>
      </w:pPr>
      <w:r>
        <w:t>за 20__ год</w:t>
      </w:r>
    </w:p>
    <w:p w:rsidR="00B621BC" w:rsidRDefault="00B905B5">
      <w:pPr>
        <w:pStyle w:val="ConsPlusNormal0"/>
        <w:jc w:val="center"/>
      </w:pPr>
      <w:r>
        <w:t>по _________________________________________________________</w:t>
      </w:r>
    </w:p>
    <w:p w:rsidR="00B621BC" w:rsidRDefault="00B905B5">
      <w:pPr>
        <w:pStyle w:val="ConsPlusNormal0"/>
        <w:jc w:val="center"/>
      </w:pPr>
      <w:r>
        <w:t>наименование УО, ТСЖ (ТСН), обслуживающей организации</w:t>
      </w:r>
    </w:p>
    <w:p w:rsidR="00B621BC" w:rsidRDefault="00B621BC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247"/>
        <w:gridCol w:w="1701"/>
        <w:gridCol w:w="1701"/>
        <w:gridCol w:w="1757"/>
        <w:gridCol w:w="1644"/>
      </w:tblGrid>
      <w:tr w:rsidR="00B621BC">
        <w:tc>
          <w:tcPr>
            <w:tcW w:w="1020" w:type="dxa"/>
          </w:tcPr>
          <w:p w:rsidR="00B621BC" w:rsidRDefault="00B905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247" w:type="dxa"/>
          </w:tcPr>
          <w:p w:rsidR="00B621BC" w:rsidRDefault="00B905B5">
            <w:pPr>
              <w:pStyle w:val="ConsPlusNormal0"/>
              <w:jc w:val="center"/>
            </w:pPr>
            <w:r>
              <w:t>Адрес многоквартирного дома</w:t>
            </w:r>
          </w:p>
        </w:tc>
        <w:tc>
          <w:tcPr>
            <w:tcW w:w="1701" w:type="dxa"/>
          </w:tcPr>
          <w:p w:rsidR="00B621BC" w:rsidRDefault="00B905B5">
            <w:pPr>
              <w:pStyle w:val="ConsPlusNormal0"/>
              <w:jc w:val="center"/>
            </w:pPr>
            <w:r>
              <w:t>Стоимость работ по сметному расчету (руб.)</w:t>
            </w:r>
          </w:p>
        </w:tc>
        <w:tc>
          <w:tcPr>
            <w:tcW w:w="1701" w:type="dxa"/>
          </w:tcPr>
          <w:p w:rsidR="00B621BC" w:rsidRDefault="00B905B5">
            <w:pPr>
              <w:pStyle w:val="ConsPlusNormal0"/>
              <w:jc w:val="center"/>
            </w:pPr>
            <w:r>
              <w:t>Стоимость работ по актам приемки выполненных работ (руб.)</w:t>
            </w:r>
          </w:p>
        </w:tc>
        <w:tc>
          <w:tcPr>
            <w:tcW w:w="1757" w:type="dxa"/>
          </w:tcPr>
          <w:p w:rsidR="00B621BC" w:rsidRDefault="00B905B5">
            <w:pPr>
              <w:pStyle w:val="ConsPlusNormal0"/>
              <w:jc w:val="center"/>
            </w:pPr>
            <w:r>
              <w:t>Переч</w:t>
            </w:r>
            <w:r>
              <w:t>ислено подрядным организациям (руб.)</w:t>
            </w:r>
          </w:p>
        </w:tc>
        <w:tc>
          <w:tcPr>
            <w:tcW w:w="1644" w:type="dxa"/>
          </w:tcPr>
          <w:p w:rsidR="00B621BC" w:rsidRDefault="00B905B5">
            <w:pPr>
              <w:pStyle w:val="ConsPlusNormal0"/>
              <w:jc w:val="center"/>
            </w:pPr>
            <w:r>
              <w:t>Наименование подрядной организации</w:t>
            </w:r>
          </w:p>
        </w:tc>
      </w:tr>
      <w:tr w:rsidR="00B621BC">
        <w:tc>
          <w:tcPr>
            <w:tcW w:w="1020" w:type="dxa"/>
          </w:tcPr>
          <w:p w:rsidR="00B621BC" w:rsidRDefault="00B905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B621BC" w:rsidRDefault="00B905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621BC" w:rsidRDefault="00B905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621BC" w:rsidRDefault="00B905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B621BC" w:rsidRDefault="00B905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B621BC" w:rsidRDefault="00B905B5">
            <w:pPr>
              <w:pStyle w:val="ConsPlusNormal0"/>
              <w:jc w:val="center"/>
            </w:pPr>
            <w:r>
              <w:t>6</w:t>
            </w:r>
          </w:p>
        </w:tc>
      </w:tr>
      <w:tr w:rsidR="00B621BC">
        <w:tc>
          <w:tcPr>
            <w:tcW w:w="1020" w:type="dxa"/>
          </w:tcPr>
          <w:p w:rsidR="00B621BC" w:rsidRDefault="00B905B5">
            <w:pPr>
              <w:pStyle w:val="ConsPlusNormal0"/>
            </w:pPr>
            <w:r>
              <w:t>1</w:t>
            </w: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5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644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1020" w:type="dxa"/>
          </w:tcPr>
          <w:p w:rsidR="00B621BC" w:rsidRDefault="00B905B5">
            <w:pPr>
              <w:pStyle w:val="ConsPlusNormal0"/>
            </w:pPr>
            <w:r>
              <w:lastRenderedPageBreak/>
              <w:t>2</w:t>
            </w: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5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644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102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5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644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1020" w:type="dxa"/>
          </w:tcPr>
          <w:p w:rsidR="00B621BC" w:rsidRDefault="00B905B5">
            <w:pPr>
              <w:pStyle w:val="ConsPlusNormal0"/>
            </w:pPr>
            <w:r>
              <w:t>Итого</w:t>
            </w: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5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644" w:type="dxa"/>
          </w:tcPr>
          <w:p w:rsidR="00B621BC" w:rsidRDefault="00B621BC">
            <w:pPr>
              <w:pStyle w:val="ConsPlusNormal0"/>
            </w:pPr>
          </w:p>
        </w:tc>
      </w:tr>
    </w:tbl>
    <w:p w:rsidR="00B621BC" w:rsidRDefault="00B621B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1814"/>
        <w:gridCol w:w="340"/>
        <w:gridCol w:w="3515"/>
      </w:tblGrid>
      <w:tr w:rsidR="00B621BC">
        <w:tc>
          <w:tcPr>
            <w:tcW w:w="3401" w:type="dxa"/>
          </w:tcPr>
          <w:p w:rsidR="00B621BC" w:rsidRDefault="00B905B5">
            <w:pPr>
              <w:pStyle w:val="ConsPlusNormal0"/>
            </w:pPr>
            <w:r>
              <w:t>Руководитель УО/председатель правления ТСЖ (ТСН)/руководитель обслуживающей организации/руководитель "временной" УО</w:t>
            </w: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</w:t>
            </w:r>
          </w:p>
        </w:tc>
        <w:tc>
          <w:tcPr>
            <w:tcW w:w="340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_______________________</w:t>
            </w:r>
          </w:p>
        </w:tc>
      </w:tr>
      <w:tr w:rsidR="00B621BC">
        <w:tc>
          <w:tcPr>
            <w:tcW w:w="3401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814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vAlign w:val="bottom"/>
          </w:tcPr>
          <w:p w:rsidR="00B621BC" w:rsidRDefault="00B621BC">
            <w:pPr>
              <w:pStyle w:val="ConsPlusNormal0"/>
            </w:pPr>
          </w:p>
        </w:tc>
        <w:tc>
          <w:tcPr>
            <w:tcW w:w="3515" w:type="dxa"/>
            <w:vAlign w:val="bottom"/>
          </w:tcPr>
          <w:p w:rsidR="00B621BC" w:rsidRDefault="00B905B5">
            <w:pPr>
              <w:pStyle w:val="ConsPlusNormal0"/>
              <w:jc w:val="center"/>
            </w:pPr>
            <w:r>
              <w:t>(Ф.И.О.)</w:t>
            </w:r>
          </w:p>
        </w:tc>
      </w:tr>
      <w:tr w:rsidR="00B621BC">
        <w:tc>
          <w:tcPr>
            <w:tcW w:w="9070" w:type="dxa"/>
            <w:gridSpan w:val="4"/>
          </w:tcPr>
          <w:p w:rsidR="00B621BC" w:rsidRDefault="00B905B5">
            <w:pPr>
              <w:pStyle w:val="ConsPlusNormal0"/>
            </w:pPr>
            <w:r>
              <w:t>М.П.</w:t>
            </w:r>
          </w:p>
          <w:p w:rsidR="00B621BC" w:rsidRDefault="00B905B5">
            <w:pPr>
              <w:pStyle w:val="ConsPlusNormal0"/>
            </w:pPr>
            <w:r>
              <w:t>Исполнитель ____________________</w:t>
            </w:r>
          </w:p>
          <w:p w:rsidR="00B621BC" w:rsidRDefault="00B905B5">
            <w:pPr>
              <w:pStyle w:val="ConsPlusNormal0"/>
            </w:pPr>
            <w:r>
              <w:t>Контактный телефон ______________</w:t>
            </w:r>
          </w:p>
        </w:tc>
      </w:tr>
    </w:tbl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right"/>
        <w:outlineLvl w:val="1"/>
      </w:pPr>
      <w:r>
        <w:t>Приложение N 5</w:t>
      </w:r>
    </w:p>
    <w:p w:rsidR="00B621BC" w:rsidRDefault="00B905B5">
      <w:pPr>
        <w:pStyle w:val="ConsPlusNormal0"/>
        <w:jc w:val="right"/>
      </w:pPr>
      <w:r>
        <w:t>к Порядку</w:t>
      </w:r>
    </w:p>
    <w:p w:rsidR="00B621BC" w:rsidRDefault="00B621BC">
      <w:pPr>
        <w:pStyle w:val="ConsPlusNormal0"/>
      </w:pPr>
    </w:p>
    <w:p w:rsidR="00B621BC" w:rsidRDefault="00B905B5">
      <w:pPr>
        <w:pStyle w:val="ConsPlusNormal0"/>
        <w:jc w:val="center"/>
      </w:pPr>
      <w:bookmarkStart w:id="26" w:name="P573"/>
      <w:bookmarkEnd w:id="26"/>
      <w:r>
        <w:t>СВОДНЫЙ ОТЧЕТ</w:t>
      </w:r>
    </w:p>
    <w:p w:rsidR="00B621BC" w:rsidRDefault="00B905B5">
      <w:pPr>
        <w:pStyle w:val="ConsPlusNormal0"/>
        <w:jc w:val="center"/>
      </w:pPr>
      <w:r>
        <w:t>выполненных работ по благоустройству в целях содержания</w:t>
      </w:r>
    </w:p>
    <w:p w:rsidR="00B621BC" w:rsidRDefault="00B905B5">
      <w:pPr>
        <w:pStyle w:val="ConsPlusNormal0"/>
        <w:jc w:val="center"/>
      </w:pPr>
      <w:r>
        <w:t>общего имущества в многоквартирном доме на территории</w:t>
      </w:r>
    </w:p>
    <w:p w:rsidR="00B621BC" w:rsidRDefault="00B905B5">
      <w:pPr>
        <w:pStyle w:val="ConsPlusNormal0"/>
        <w:jc w:val="center"/>
      </w:pPr>
      <w:r>
        <w:t>муниципального образования городской округ</w:t>
      </w:r>
    </w:p>
    <w:p w:rsidR="00B621BC" w:rsidRDefault="00B905B5">
      <w:pPr>
        <w:pStyle w:val="ConsPlusNormal0"/>
        <w:jc w:val="center"/>
      </w:pPr>
      <w:r>
        <w:t>город Нижний Новгород</w:t>
      </w:r>
    </w:p>
    <w:p w:rsidR="00B621BC" w:rsidRDefault="00B905B5">
      <w:pPr>
        <w:pStyle w:val="ConsPlusNormal0"/>
        <w:jc w:val="center"/>
      </w:pPr>
      <w:r>
        <w:t>по состоянию на "___" __________ 20__ года</w:t>
      </w:r>
    </w:p>
    <w:p w:rsidR="00B621BC" w:rsidRDefault="00B621BC">
      <w:pPr>
        <w:pStyle w:val="ConsPlusNormal0"/>
      </w:pPr>
    </w:p>
    <w:p w:rsidR="00B621BC" w:rsidRDefault="00B621BC">
      <w:pPr>
        <w:pStyle w:val="ConsPlusNormal0"/>
        <w:sectPr w:rsidR="00B621B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04"/>
        <w:gridCol w:w="1700"/>
        <w:gridCol w:w="1247"/>
        <w:gridCol w:w="1417"/>
        <w:gridCol w:w="1700"/>
        <w:gridCol w:w="1700"/>
        <w:gridCol w:w="1700"/>
      </w:tblGrid>
      <w:tr w:rsidR="00B621BC">
        <w:tc>
          <w:tcPr>
            <w:tcW w:w="907" w:type="dxa"/>
          </w:tcPr>
          <w:p w:rsidR="00B621BC" w:rsidRDefault="00B905B5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304" w:type="dxa"/>
          </w:tcPr>
          <w:p w:rsidR="00B621BC" w:rsidRDefault="00B905B5">
            <w:pPr>
              <w:pStyle w:val="ConsPlusNormal0"/>
              <w:jc w:val="center"/>
            </w:pPr>
            <w:r>
              <w:t>Адрес многоквартирного дома</w:t>
            </w:r>
          </w:p>
        </w:tc>
        <w:tc>
          <w:tcPr>
            <w:tcW w:w="1700" w:type="dxa"/>
          </w:tcPr>
          <w:p w:rsidR="00B621BC" w:rsidRDefault="00B905B5">
            <w:pPr>
              <w:pStyle w:val="ConsPlusNormal0"/>
              <w:jc w:val="center"/>
            </w:pPr>
            <w:r>
              <w:t>Наименование УО, ТСЖ, обслуживающей организации</w:t>
            </w:r>
          </w:p>
        </w:tc>
        <w:tc>
          <w:tcPr>
            <w:tcW w:w="1247" w:type="dxa"/>
          </w:tcPr>
          <w:p w:rsidR="00B621BC" w:rsidRDefault="00B905B5">
            <w:pPr>
              <w:pStyle w:val="ConsPlusNormal0"/>
              <w:jc w:val="center"/>
            </w:pPr>
            <w:r>
              <w:t>Сумма субсидии (руб.)</w:t>
            </w:r>
          </w:p>
        </w:tc>
        <w:tc>
          <w:tcPr>
            <w:tcW w:w="1417" w:type="dxa"/>
          </w:tcPr>
          <w:p w:rsidR="00B621BC" w:rsidRDefault="00B905B5">
            <w:pPr>
              <w:pStyle w:val="ConsPlusNormal0"/>
              <w:jc w:val="center"/>
            </w:pPr>
            <w:r>
              <w:t>Стоимость работ по сметному ра</w:t>
            </w:r>
            <w:r>
              <w:t>счету (руб.)</w:t>
            </w:r>
          </w:p>
        </w:tc>
        <w:tc>
          <w:tcPr>
            <w:tcW w:w="1700" w:type="dxa"/>
          </w:tcPr>
          <w:p w:rsidR="00B621BC" w:rsidRDefault="00B905B5">
            <w:pPr>
              <w:pStyle w:val="ConsPlusNormal0"/>
              <w:jc w:val="center"/>
            </w:pPr>
            <w:r>
              <w:t>Фактическая стоимость работ по актам выполненных работ (КС-2) (руб.)</w:t>
            </w:r>
          </w:p>
        </w:tc>
        <w:tc>
          <w:tcPr>
            <w:tcW w:w="1700" w:type="dxa"/>
          </w:tcPr>
          <w:p w:rsidR="00B621BC" w:rsidRDefault="00B905B5">
            <w:pPr>
              <w:pStyle w:val="ConsPlusNormal0"/>
              <w:jc w:val="center"/>
            </w:pPr>
            <w:r>
              <w:t>Перечислено УО, ТСЖ (ТСН), обслуживающей организации (руб.)</w:t>
            </w:r>
          </w:p>
        </w:tc>
        <w:tc>
          <w:tcPr>
            <w:tcW w:w="1700" w:type="dxa"/>
          </w:tcPr>
          <w:p w:rsidR="00B621BC" w:rsidRDefault="00B905B5">
            <w:pPr>
              <w:pStyle w:val="ConsPlusNormal0"/>
              <w:jc w:val="center"/>
            </w:pPr>
            <w:r>
              <w:t>Дебиторская (+), кредиторская (-) задолженность</w:t>
            </w:r>
          </w:p>
        </w:tc>
      </w:tr>
      <w:tr w:rsidR="00B621BC">
        <w:tc>
          <w:tcPr>
            <w:tcW w:w="907" w:type="dxa"/>
          </w:tcPr>
          <w:p w:rsidR="00B621BC" w:rsidRDefault="00B905B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B621BC" w:rsidRDefault="00B905B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B621BC" w:rsidRDefault="00B905B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B621BC" w:rsidRDefault="00B905B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621BC" w:rsidRDefault="00B905B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0" w:type="dxa"/>
          </w:tcPr>
          <w:p w:rsidR="00B621BC" w:rsidRDefault="00B905B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B621BC" w:rsidRDefault="00B905B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0" w:type="dxa"/>
          </w:tcPr>
          <w:p w:rsidR="00B621BC" w:rsidRDefault="00B905B5">
            <w:pPr>
              <w:pStyle w:val="ConsPlusNormal0"/>
              <w:jc w:val="center"/>
            </w:pPr>
            <w:r>
              <w:t>8</w:t>
            </w:r>
          </w:p>
        </w:tc>
      </w:tr>
      <w:tr w:rsidR="00B621BC">
        <w:tc>
          <w:tcPr>
            <w:tcW w:w="907" w:type="dxa"/>
          </w:tcPr>
          <w:p w:rsidR="00B621BC" w:rsidRDefault="00B905B5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41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907" w:type="dxa"/>
          </w:tcPr>
          <w:p w:rsidR="00B621BC" w:rsidRDefault="00B905B5">
            <w:pPr>
              <w:pStyle w:val="ConsPlusNormal0"/>
            </w:pPr>
            <w:r>
              <w:t>2</w:t>
            </w:r>
          </w:p>
        </w:tc>
        <w:tc>
          <w:tcPr>
            <w:tcW w:w="1304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41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90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304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41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</w:tr>
      <w:tr w:rsidR="00B621BC">
        <w:tc>
          <w:tcPr>
            <w:tcW w:w="907" w:type="dxa"/>
          </w:tcPr>
          <w:p w:rsidR="00B621BC" w:rsidRDefault="00B905B5">
            <w:pPr>
              <w:pStyle w:val="ConsPlusNormal0"/>
            </w:pPr>
            <w:r>
              <w:t>Итого</w:t>
            </w:r>
          </w:p>
        </w:tc>
        <w:tc>
          <w:tcPr>
            <w:tcW w:w="1304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24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417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  <w:tc>
          <w:tcPr>
            <w:tcW w:w="1700" w:type="dxa"/>
          </w:tcPr>
          <w:p w:rsidR="00B621BC" w:rsidRDefault="00B621BC">
            <w:pPr>
              <w:pStyle w:val="ConsPlusNormal0"/>
            </w:pPr>
          </w:p>
        </w:tc>
      </w:tr>
    </w:tbl>
    <w:p w:rsidR="00B621BC" w:rsidRDefault="00B621BC">
      <w:pPr>
        <w:pStyle w:val="ConsPlusNormal0"/>
      </w:pPr>
    </w:p>
    <w:p w:rsidR="00B621BC" w:rsidRDefault="00B905B5">
      <w:pPr>
        <w:pStyle w:val="ConsPlusNormal0"/>
        <w:ind w:firstLine="540"/>
        <w:jc w:val="both"/>
      </w:pPr>
      <w:r>
        <w:t>Исполнитель ____________________</w:t>
      </w:r>
    </w:p>
    <w:p w:rsidR="00B621BC" w:rsidRDefault="00B905B5">
      <w:pPr>
        <w:pStyle w:val="ConsPlusNormal0"/>
        <w:spacing w:before="240"/>
        <w:ind w:firstLine="540"/>
        <w:jc w:val="both"/>
      </w:pPr>
      <w:r>
        <w:t>Контактный телефон _____________</w:t>
      </w:r>
    </w:p>
    <w:p w:rsidR="00B621BC" w:rsidRDefault="00B621BC">
      <w:pPr>
        <w:pStyle w:val="ConsPlusNormal0"/>
      </w:pPr>
    </w:p>
    <w:p w:rsidR="00B621BC" w:rsidRDefault="00B621BC">
      <w:pPr>
        <w:pStyle w:val="ConsPlusNormal0"/>
      </w:pPr>
    </w:p>
    <w:p w:rsidR="00B621BC" w:rsidRDefault="00B621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21BC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3" w:right="1440" w:bottom="566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B5" w:rsidRDefault="00B905B5">
      <w:r>
        <w:separator/>
      </w:r>
    </w:p>
  </w:endnote>
  <w:endnote w:type="continuationSeparator" w:id="0">
    <w:p w:rsidR="00B905B5" w:rsidRDefault="00B9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BC" w:rsidRDefault="00B621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621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621BC" w:rsidRDefault="00B905B5">
          <w:pPr>
            <w:pStyle w:val="ConsPlusNormal0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21BC" w:rsidRDefault="00B905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21BC" w:rsidRDefault="00B905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E284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E2848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B621BC" w:rsidRDefault="00B905B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BC" w:rsidRDefault="00B621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621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621BC" w:rsidRDefault="00B905B5">
          <w:pPr>
            <w:pStyle w:val="ConsPlusNormal0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21BC" w:rsidRDefault="00B905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21BC" w:rsidRDefault="00B905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E284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E2848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B621BC" w:rsidRDefault="00B905B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BC" w:rsidRDefault="00B621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621B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621BC" w:rsidRDefault="00B905B5">
          <w:pPr>
            <w:pStyle w:val="ConsPlusNormal0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21BC" w:rsidRDefault="00B905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21BC" w:rsidRDefault="00B905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:rsidR="00B621BC" w:rsidRDefault="00B905B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BC" w:rsidRDefault="00B621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621B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621BC" w:rsidRDefault="00B905B5">
          <w:pPr>
            <w:pStyle w:val="ConsPlusNormal0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21BC" w:rsidRDefault="00B905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21BC" w:rsidRDefault="00B905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E2848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E2848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B621BC" w:rsidRDefault="00B905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B5" w:rsidRDefault="00B905B5">
      <w:r>
        <w:separator/>
      </w:r>
    </w:p>
  </w:footnote>
  <w:footnote w:type="continuationSeparator" w:id="0">
    <w:p w:rsidR="00B905B5" w:rsidRDefault="00B9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621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621BC" w:rsidRDefault="00B905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</w:t>
          </w:r>
          <w:r>
            <w:rPr>
              <w:rFonts w:ascii="Tahoma" w:hAnsi="Tahoma" w:cs="Tahoma"/>
              <w:sz w:val="16"/>
              <w:szCs w:val="16"/>
            </w:rPr>
            <w:t>ации г. Н.Новгорода от 10.02.2026 N 1059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субсидии из бюдже...</w:t>
          </w:r>
        </w:p>
      </w:tc>
      <w:tc>
        <w:tcPr>
          <w:tcW w:w="2300" w:type="pct"/>
          <w:vAlign w:val="center"/>
        </w:tcPr>
        <w:p w:rsidR="00B621BC" w:rsidRDefault="00B905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</w:t>
          </w:r>
          <w:r>
            <w:rPr>
              <w:rFonts w:ascii="Tahoma" w:hAnsi="Tahoma" w:cs="Tahoma"/>
              <w:sz w:val="16"/>
              <w:szCs w:val="16"/>
            </w:rPr>
            <w:t>2026</w:t>
          </w:r>
        </w:p>
      </w:tc>
    </w:tr>
  </w:tbl>
  <w:p w:rsidR="00B621BC" w:rsidRDefault="00B621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21BC" w:rsidRDefault="00B621B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621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621BC" w:rsidRDefault="00B905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10.02.2026 N 1059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субсидии из бюдже...</w:t>
          </w:r>
        </w:p>
      </w:tc>
      <w:tc>
        <w:tcPr>
          <w:tcW w:w="2300" w:type="pct"/>
          <w:vAlign w:val="center"/>
        </w:tcPr>
        <w:p w:rsidR="00B621BC" w:rsidRDefault="00B905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621BC" w:rsidRDefault="00B621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21BC" w:rsidRDefault="00B621BC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621B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621BC" w:rsidRDefault="00B905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10.02.2026 N 1059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субсидии из бюдже...</w:t>
          </w:r>
        </w:p>
      </w:tc>
      <w:tc>
        <w:tcPr>
          <w:tcW w:w="2300" w:type="pct"/>
          <w:vAlign w:val="center"/>
        </w:tcPr>
        <w:p w:rsidR="00B621BC" w:rsidRDefault="00B905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621BC" w:rsidRDefault="00B621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21BC" w:rsidRDefault="00B621BC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621B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621BC" w:rsidRDefault="00B905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10.02.2026 N 1059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субсидии из бюдже...</w:t>
          </w:r>
        </w:p>
      </w:tc>
      <w:tc>
        <w:tcPr>
          <w:tcW w:w="2300" w:type="pct"/>
          <w:vAlign w:val="center"/>
        </w:tcPr>
        <w:p w:rsidR="00B621BC" w:rsidRDefault="00B905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621BC" w:rsidRDefault="00B621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21BC" w:rsidRDefault="00B621B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BC"/>
    <w:rsid w:val="003E2848"/>
    <w:rsid w:val="00B621BC"/>
    <w:rsid w:val="00B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90AEF-0EFD-4B08-B280-78500027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  <w:style w:type="paragraph" w:customStyle="1" w:styleId="ConsPlusNormal0">
    <w:name w:val="ConsPlusNormal"/>
    <w:pPr>
      <w:widowControl w:val="0"/>
    </w:pPr>
    <w:rPr>
      <w:sz w:val="24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</w:pPr>
    <w:rPr>
      <w:sz w:val="24"/>
    </w:rPr>
  </w:style>
  <w:style w:type="paragraph" w:customStyle="1" w:styleId="ConsPlusTextList2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dmgor.nnov.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10545</Words>
  <Characters>60110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Н.Новгорода от 10.02.2026 N 1059
"Об утверждении Порядка предоставления субсидии из бюджета городского округа город Нижний Новгород на финансовое обеспечение затрат по благоустройству в целях содержания общего имущества в мн</vt:lpstr>
    </vt:vector>
  </TitlesOfParts>
  <Company>КонсультантПлюс Версия 4024.00.50</Company>
  <LinksUpToDate>false</LinksUpToDate>
  <CharactersWithSpaces>70514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10.02.2026 N 1059
"Об утверждении Порядка предоставления субсидии из бюджета городского округа город Нижний Новгород на финансовое обеспечение затрат по благоустройству в целях содержания общего имущества в многоквартирном доме и отмене некоторых муниципальных актов"</dc:title>
  <dc:creator>Токина Ольга Павловна</dc:creator>
  <cp:lastModifiedBy>Токина Ольга Павловна</cp:lastModifiedBy>
  <cp:revision>2</cp:revision>
  <dcterms:created xsi:type="dcterms:W3CDTF">2026-04-30T11:37:00Z</dcterms:created>
  <dcterms:modified xsi:type="dcterms:W3CDTF">2026-04-30T11:37:00Z</dcterms:modified>
</cp:coreProperties>
</file>